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4103"/>
        <w:numPr>
          <w:ilvl w:val="0"/>
          <w:numId w:val="0"/>
        </w:numPr>
        <w:rPr>
          <w:b/>
          <w:sz w:val="28"/>
          <w:szCs w:val="28"/>
        </w:rPr>
      </w:pPr>
      <w:r>
        <w:rPr>
          <w:b/>
          <w:sz w:val="28"/>
          <w:szCs w:val="28"/>
        </w:rPr>
        <w:t xml:space="preserve">                                       </w:t>
      </w:r>
      <w:r>
        <w:rPr>
          <w:b/>
          <w:sz w:val="28"/>
          <w:szCs w:val="28"/>
        </w:rPr>
        <w:t xml:space="preserve">CURRICULUM VITAE  </w:t>
      </w:r>
    </w:p>
    <w:p>
      <w:pPr>
        <w:pStyle w:val="style0"/>
        <w:spacing w:after="0" w:lineRule="auto" w:line="240"/>
        <w:jc w:val="center"/>
        <w:rPr>
          <w:rFonts w:ascii="Arial" w:hAnsi="Arial"/>
          <w:b/>
          <w:sz w:val="32"/>
          <w:szCs w:val="32"/>
          <w:u w:val="single"/>
        </w:rPr>
      </w:pPr>
    </w:p>
    <w:tbl>
      <w:tblPr>
        <w:tblStyle w:val="style154"/>
        <w:tblW w:w="0" w:type="auto"/>
        <w:tblLayout w:type="fixed"/>
        <w:tblLook w:val="04A0" w:firstRow="1" w:lastRow="0" w:firstColumn="1" w:lastColumn="0" w:noHBand="0" w:noVBand="1"/>
      </w:tblPr>
      <w:tblGrid>
        <w:gridCol w:w="7030"/>
        <w:gridCol w:w="2434"/>
      </w:tblGrid>
      <w:tr>
        <w:trPr/>
        <w:tc>
          <w:tcPr>
            <w:tcW w:w="7030" w:type="dxa"/>
            <w:tcBorders/>
          </w:tcPr>
          <w:p>
            <w:pPr>
              <w:pStyle w:val="style0"/>
              <w:spacing w:after="0" w:lineRule="auto" w:line="240"/>
              <w:rPr>
                <w:rFonts w:ascii="Arial" w:hAnsi="Arial"/>
                <w:b/>
                <w:sz w:val="28"/>
                <w:szCs w:val="28"/>
                <w:u w:val="single"/>
              </w:rPr>
            </w:pPr>
            <w:r>
              <w:rPr>
                <w:rFonts w:ascii="Arial" w:hAnsi="Arial"/>
                <w:b/>
                <w:sz w:val="28"/>
                <w:szCs w:val="28"/>
                <w:u w:val="single"/>
              </w:rPr>
              <w:t>Name: Ganesh Devidas Shinde</w:t>
            </w:r>
          </w:p>
          <w:p>
            <w:pPr>
              <w:pStyle w:val="style0"/>
              <w:spacing w:after="0" w:lineRule="auto" w:line="240"/>
              <w:rPr>
                <w:rFonts w:ascii="Arial" w:hAnsi="Arial"/>
                <w:b/>
              </w:rPr>
            </w:pPr>
            <w:r>
              <w:rPr>
                <w:rFonts w:ascii="Arial" w:hAnsi="Arial"/>
                <w:b/>
              </w:rPr>
              <w:t xml:space="preserve">E-Mail ID: </w:t>
            </w:r>
            <w:r>
              <w:rPr/>
              <w:fldChar w:fldCharType="begin"/>
            </w:r>
            <w:r>
              <w:instrText xml:space="preserve"> HYPERLINK "mailto:ganeshshinde582@gmail.com" </w:instrText>
            </w:r>
            <w:r>
              <w:rPr/>
              <w:fldChar w:fldCharType="separate"/>
            </w:r>
            <w:r>
              <w:rPr>
                <w:rStyle w:val="style85"/>
                <w:rFonts w:ascii="Arial" w:hAnsi="Arial"/>
                <w:b/>
              </w:rPr>
              <w:t>ganeshshinde582@gmail.com</w:t>
            </w:r>
            <w:r>
              <w:rPr/>
              <w:fldChar w:fldCharType="end"/>
            </w:r>
          </w:p>
          <w:p>
            <w:pPr>
              <w:pStyle w:val="style0"/>
              <w:spacing w:after="0" w:lineRule="auto" w:line="240"/>
              <w:rPr>
                <w:rFonts w:ascii="Arial" w:hAnsi="Arial"/>
                <w:b/>
                <w:color w:val="000000"/>
              </w:rPr>
            </w:pPr>
            <w:r>
              <w:rPr>
                <w:rFonts w:ascii="Arial" w:hAnsi="Arial"/>
                <w:b/>
                <w:color w:val="000000"/>
              </w:rPr>
              <w:t>Contact: +91 7219661437</w:t>
            </w:r>
          </w:p>
          <w:p>
            <w:pPr>
              <w:pStyle w:val="style0"/>
              <w:spacing w:after="0" w:lineRule="auto" w:line="240"/>
              <w:ind w:right="180"/>
              <w:rPr>
                <w:rFonts w:ascii="Arial" w:hAnsi="Arial"/>
                <w:b/>
                <w:color w:val="000000"/>
              </w:rPr>
            </w:pPr>
            <w:r>
              <w:rPr>
                <w:rFonts w:ascii="Arial" w:hAnsi="Arial"/>
                <w:b/>
                <w:color w:val="000000"/>
              </w:rPr>
              <w:t>Qualification: Bachelor of Mechanical Engineer</w:t>
            </w:r>
          </w:p>
          <w:p>
            <w:pPr>
              <w:pStyle w:val="style0"/>
              <w:spacing w:after="0" w:lineRule="auto" w:line="240"/>
              <w:ind w:right="180"/>
              <w:rPr>
                <w:rFonts w:ascii="Arial" w:hAnsi="Arial"/>
                <w:b/>
                <w:bCs/>
                <w:color w:val="000000"/>
              </w:rPr>
            </w:pPr>
            <w:r>
              <w:rPr>
                <w:rFonts w:ascii="Arial" w:hAnsi="Arial"/>
                <w:b/>
                <w:color w:val="000000"/>
              </w:rPr>
              <w:t xml:space="preserve">Total Experience: </w:t>
            </w:r>
            <w:r>
              <w:rPr>
                <w:rFonts w:ascii="Arial" w:hAnsi="Arial"/>
                <w:b/>
                <w:color w:val="000000"/>
              </w:rPr>
              <w:t>8.5</w:t>
            </w:r>
            <w:r>
              <w:rPr>
                <w:rFonts w:ascii="Arial" w:hAnsi="Arial"/>
                <w:b/>
                <w:color w:val="000000"/>
              </w:rPr>
              <w:t xml:space="preserve"> Years     </w:t>
            </w:r>
            <w:r>
              <w:rPr>
                <w:rFonts w:ascii="Arial" w:hAnsi="Arial"/>
                <w:color w:val="000000"/>
              </w:rPr>
              <w:t xml:space="preserve"> (</w:t>
            </w:r>
            <w:r>
              <w:rPr>
                <w:rFonts w:ascii="Arial" w:hAnsi="Arial"/>
                <w:b/>
                <w:bCs/>
                <w:color w:val="000000"/>
              </w:rPr>
              <w:t xml:space="preserve">Utility &amp; Plant  </w:t>
            </w:r>
            <w:r>
              <w:rPr>
                <w:rFonts w:ascii="Arial" w:hAnsi="Arial"/>
                <w:b/>
                <w:bCs/>
                <w:color w:val="000000"/>
              </w:rPr>
              <w:t>M</w:t>
            </w:r>
            <w:r>
              <w:rPr>
                <w:rFonts w:ascii="Arial" w:hAnsi="Arial"/>
                <w:b/>
                <w:bCs/>
                <w:color w:val="000000"/>
              </w:rPr>
              <w:t>aintenance project  Maintenance)</w:t>
            </w:r>
          </w:p>
          <w:p>
            <w:pPr>
              <w:pStyle w:val="style0"/>
              <w:spacing w:after="0" w:lineRule="auto" w:line="240"/>
              <w:ind w:right="180"/>
              <w:rPr>
                <w:rFonts w:ascii="Arial" w:hAnsi="Arial"/>
                <w:b/>
                <w:color w:val="000000"/>
              </w:rPr>
            </w:pPr>
            <w:r>
              <w:rPr>
                <w:rFonts w:ascii="Arial" w:hAnsi="Arial"/>
                <w:b/>
                <w:color w:val="000000"/>
              </w:rPr>
              <w:t>Height: 182cm, Weight: 68 Kg</w:t>
            </w:r>
          </w:p>
          <w:p>
            <w:pPr>
              <w:pStyle w:val="style0"/>
              <w:spacing w:after="0" w:lineRule="auto" w:line="240"/>
              <w:ind w:right="180"/>
              <w:rPr>
                <w:rFonts w:ascii="Arial" w:hAnsi="Arial"/>
                <w:b/>
                <w:color w:val="000000"/>
              </w:rPr>
            </w:pPr>
            <w:r>
              <w:rPr>
                <w:rFonts w:ascii="Arial" w:hAnsi="Arial"/>
                <w:b/>
                <w:color w:val="000000"/>
              </w:rPr>
              <w:t>Marital Status: Married</w:t>
            </w:r>
          </w:p>
          <w:p>
            <w:pPr>
              <w:pStyle w:val="style0"/>
              <w:spacing w:after="0" w:lineRule="auto" w:line="240"/>
              <w:ind w:right="180"/>
              <w:rPr>
                <w:rFonts w:ascii="Arial" w:hAnsi="Arial"/>
                <w:b/>
                <w:color w:val="000000"/>
              </w:rPr>
            </w:pPr>
            <w:r>
              <w:rPr>
                <w:rFonts w:ascii="Arial" w:hAnsi="Arial"/>
                <w:b/>
                <w:color w:val="000000"/>
              </w:rPr>
              <w:t xml:space="preserve">Nationality: Indian </w:t>
            </w:r>
          </w:p>
        </w:tc>
        <w:tc>
          <w:tcPr>
            <w:tcW w:w="2434" w:type="dxa"/>
            <w:tcBorders/>
          </w:tcPr>
          <w:p>
            <w:pPr>
              <w:pStyle w:val="style0"/>
              <w:spacing w:after="0" w:lineRule="auto" w:line="240"/>
              <w:ind w:right="180"/>
              <w:rPr>
                <w:rFonts w:ascii="Arial" w:hAnsi="Arial"/>
                <w:b/>
                <w:color w:val="000000"/>
              </w:rPr>
            </w:pPr>
            <w:r>
              <w:rPr>
                <w:rFonts w:ascii="Arial" w:hAnsi="Arial"/>
                <w:b/>
                <w:noProof/>
                <w:color w:val="000000"/>
              </w:rPr>
              <w:drawing>
                <wp:inline distL="0" distT="0" distB="0" distR="0">
                  <wp:extent cx="1406525" cy="1624965"/>
                  <wp:effectExtent l="0" t="0" r="3175" b="13334"/>
                  <wp:docPr id="1026" name="Picture 2" descr="z p phots"/>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cstate="print"/>
                          <a:srcRect l="0" t="0" r="0" b="0"/>
                          <a:stretch/>
                        </pic:blipFill>
                        <pic:spPr>
                          <a:xfrm rot="0">
                            <a:off x="0" y="0"/>
                            <a:ext cx="1406525" cy="1624965"/>
                          </a:xfrm>
                          <a:prstGeom prst="rect"/>
                        </pic:spPr>
                      </pic:pic>
                    </a:graphicData>
                  </a:graphic>
                </wp:inline>
              </w:drawing>
            </w:r>
          </w:p>
        </w:tc>
      </w:tr>
    </w:tbl>
    <w:p>
      <w:pPr>
        <w:pStyle w:val="style0"/>
        <w:spacing w:after="0"/>
        <w:ind w:right="180"/>
        <w:rPr>
          <w:rFonts w:ascii="Arial" w:hAnsi="Arial"/>
          <w:b/>
          <w:color w:val="000000"/>
        </w:rPr>
      </w:pPr>
      <w:r>
        <w:rPr>
          <w:rFonts w:ascii="Arial" w:hAnsi="Arial"/>
          <w:b/>
          <w:color w:val="000000"/>
        </w:rPr>
        <w:t xml:space="preserve">  </w:t>
      </w:r>
    </w:p>
    <w:p>
      <w:pPr>
        <w:pStyle w:val="style0"/>
        <w:spacing w:after="0"/>
        <w:ind w:right="180"/>
        <w:rPr>
          <w:rFonts w:ascii="Arial" w:hAnsi="Arial"/>
          <w:b/>
          <w:color w:val="000000"/>
        </w:rPr>
      </w:pPr>
      <w:r>
        <w:rPr>
          <w:rFonts w:ascii="Arial" w:hAnsi="Arial"/>
          <w:b/>
          <w:noProof/>
          <w:color w:val="000000"/>
        </w:rPr>
        <mc:AlternateContent>
          <mc:Choice Requires="wps">
            <w:drawing>
              <wp:anchor distT="0" distB="0" distL="0" distR="0" simplePos="false" relativeHeight="2" behindDoc="false" locked="false" layoutInCell="true" allowOverlap="true">
                <wp:simplePos x="0" y="0"/>
                <wp:positionH relativeFrom="column">
                  <wp:posOffset>6985</wp:posOffset>
                </wp:positionH>
                <wp:positionV relativeFrom="paragraph">
                  <wp:posOffset>103504</wp:posOffset>
                </wp:positionV>
                <wp:extent cx="6019165" cy="0"/>
                <wp:effectExtent l="0" t="19050" r="635" b="19050"/>
                <wp:wrapNone/>
                <wp:docPr id="1027" name="102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019165" cy="0"/>
                        </a:xfrm>
                        <a:prstGeom prst="straightConnector1"/>
                        <a:ln cmpd="sng" cap="flat" w="38100">
                          <a:solidFill>
                            <a:srgbClr val="808080"/>
                          </a:solidFill>
                          <a:prstDash val="solid"/>
                          <a:round/>
                          <a:headEnd len="med" w="med" type="none"/>
                          <a:tailEnd len="med" w="med" type="none"/>
                        </a:ln>
                      </wps:spPr>
                      <wps:bodyPr>
                        <a:prstTxWarp prst="textNoShape"/>
                      </wps:bodyPr>
                    </wps:wsp>
                  </a:graphicData>
                </a:graphic>
              </wp:anchor>
            </w:drawing>
          </mc:Choice>
          <mc:Fallback>
            <w:pict>
              <v:shapetype id="_x0000_t32" coordsize="21600,21600" o:spt="32" o:oned="t" path="m,l21600,21600e">
                <v:path arrowok="t" fillok="f" o:connecttype="none"/>
                <o:lock v:ext="edit" shapetype="t"/>
              </v:shapetype>
              <v:shape id="1027" type="#_x0000_t32" filled="f" style="position:absolute;margin-left:0.55pt;margin-top:8.15pt;width:473.95pt;height:0.0pt;z-index:2;mso-position-horizontal-relative:text;mso-position-vertical-relative:text;mso-width-relative:page;mso-height-relative:page;mso-wrap-distance-left:0.0pt;mso-wrap-distance-right:0.0pt;visibility:visible;">
                <v:stroke color="gray" weight="3.0pt"/>
                <v:fill/>
              </v:shape>
            </w:pict>
          </mc:Fallback>
        </mc:AlternateContent>
      </w:r>
    </w:p>
    <w:p>
      <w:pPr>
        <w:pStyle w:val="style8"/>
        <w:rPr>
          <w:rFonts w:ascii="Arial" w:hAnsi="Arial"/>
          <w:szCs w:val="28"/>
        </w:rPr>
      </w:pPr>
      <w:r>
        <w:rPr>
          <w:rFonts w:ascii="Arial" w:hAnsi="Arial"/>
          <w:szCs w:val="28"/>
        </w:rPr>
        <w:t>Career Profile</w:t>
      </w:r>
    </w:p>
    <w:tbl>
      <w:tblPr>
        <w:tblpPr w:leftFromText="180" w:rightFromText="180" w:topFromText="0" w:bottomFromText="0" w:vertAnchor="text" w:horzAnchor="margin" w:tblpXSpec="center" w:tblpY="134"/>
        <w:tblOverlap w:val="never"/>
        <w:tblW w:w="947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58" w:type="dxa"/>
          <w:left w:w="115" w:type="dxa"/>
          <w:bottom w:w="86" w:type="dxa"/>
          <w:right w:w="115" w:type="dxa"/>
        </w:tblCellMar>
        <w:tblLook w:val="04A0" w:firstRow="1" w:lastRow="0" w:firstColumn="1" w:lastColumn="0" w:noHBand="0" w:noVBand="1"/>
      </w:tblPr>
      <w:tblGrid>
        <w:gridCol w:w="9471"/>
      </w:tblGrid>
      <w:tr>
        <w:trPr>
          <w:cantSplit/>
          <w:trHeight w:val="256" w:hRule="atLeast"/>
        </w:trPr>
        <w:tc>
          <w:tcPr>
            <w:tcW w:w="9471" w:type="dxa"/>
            <w:tcBorders>
              <w:top w:val="single" w:sz="4" w:space="0" w:color="auto"/>
              <w:bottom w:val="single" w:sz="6" w:space="0" w:color="auto"/>
            </w:tcBorders>
            <w:shd w:val="clear" w:color="auto" w:fill="f3f3f3"/>
            <w:vAlign w:val="center"/>
          </w:tcPr>
          <w:p>
            <w:pPr>
              <w:pStyle w:val="style31"/>
              <w:tabs>
                <w:tab w:val="clear" w:pos="4320"/>
                <w:tab w:val="clear" w:pos="8640"/>
              </w:tabs>
              <w:rPr>
                <w:rFonts w:ascii="Arial" w:cs="Arial" w:hAnsi="Arial"/>
                <w:b/>
                <w:bCs/>
                <w:sz w:val="22"/>
              </w:rPr>
            </w:pPr>
            <w:r>
              <w:rPr>
                <w:rFonts w:ascii="Arial" w:cs="Arial" w:hAnsi="Arial"/>
                <w:b/>
                <w:bCs/>
                <w:sz w:val="22"/>
              </w:rPr>
              <w:t>Objective</w:t>
            </w:r>
          </w:p>
        </w:tc>
      </w:tr>
      <w:tr>
        <w:tblPrEx/>
        <w:trPr>
          <w:cantSplit/>
          <w:trHeight w:val="493" w:hRule="atLeast"/>
        </w:trPr>
        <w:tc>
          <w:tcPr>
            <w:tcW w:w="9471" w:type="dxa"/>
            <w:tcBorders>
              <w:top w:val="single" w:sz="4" w:space="0" w:color="auto"/>
              <w:bottom w:val="single" w:sz="6" w:space="0" w:color="auto"/>
            </w:tcBorders>
            <w:vAlign w:val="center"/>
          </w:tcPr>
          <w:p>
            <w:pPr>
              <w:pStyle w:val="style66"/>
              <w:spacing w:before="101" w:after="4" w:lineRule="auto" w:line="278"/>
              <w:ind w:right="499"/>
              <w:jc w:val="both"/>
              <w:rPr>
                <w:rFonts w:ascii="Arial" w:cs="Arial" w:hAnsi="Arial"/>
              </w:rPr>
            </w:pPr>
            <w:r>
              <w:rPr>
                <w:b/>
                <w:sz w:val="24"/>
                <w:szCs w:val="24"/>
              </w:rPr>
              <w:t xml:space="preserve"> Highly dedicated and Reliable Mechanical and Electrical Maintenance Engineer With excellent</w:t>
            </w:r>
            <w:r>
              <w:rPr>
                <w:b/>
                <w:spacing w:val="1"/>
                <w:sz w:val="24"/>
                <w:szCs w:val="24"/>
              </w:rPr>
              <w:t xml:space="preserve"> </w:t>
            </w:r>
            <w:r>
              <w:rPr>
                <w:b/>
                <w:sz w:val="24"/>
                <w:szCs w:val="24"/>
              </w:rPr>
              <w:t>Project</w:t>
            </w:r>
            <w:r>
              <w:rPr>
                <w:b/>
                <w:spacing w:val="1"/>
                <w:sz w:val="24"/>
                <w:szCs w:val="24"/>
              </w:rPr>
              <w:t xml:space="preserve"> </w:t>
            </w:r>
            <w:r>
              <w:rPr>
                <w:b/>
                <w:sz w:val="24"/>
                <w:szCs w:val="24"/>
              </w:rPr>
              <w:t>Management</w:t>
            </w:r>
            <w:r>
              <w:rPr>
                <w:b/>
                <w:sz w:val="24"/>
                <w:szCs w:val="24"/>
              </w:rPr>
              <w:t xml:space="preserve"> and plant maintenance</w:t>
            </w:r>
            <w:r>
              <w:rPr>
                <w:b/>
                <w:sz w:val="24"/>
                <w:szCs w:val="24"/>
              </w:rPr>
              <w:t xml:space="preserve"> abilities. Able</w:t>
            </w:r>
            <w:r>
              <w:rPr>
                <w:b/>
                <w:spacing w:val="1"/>
                <w:sz w:val="24"/>
                <w:szCs w:val="24"/>
              </w:rPr>
              <w:t xml:space="preserve"> </w:t>
            </w:r>
            <w:r>
              <w:rPr>
                <w:b/>
                <w:sz w:val="24"/>
                <w:szCs w:val="24"/>
              </w:rPr>
              <w:t>to maintain strong and positive professional relationships</w:t>
            </w:r>
            <w:r>
              <w:rPr>
                <w:b/>
                <w:spacing w:val="1"/>
                <w:sz w:val="24"/>
                <w:szCs w:val="24"/>
              </w:rPr>
              <w:t xml:space="preserve"> </w:t>
            </w:r>
            <w:r>
              <w:rPr>
                <w:b/>
                <w:sz w:val="24"/>
                <w:szCs w:val="24"/>
              </w:rPr>
              <w:t>with</w:t>
            </w:r>
            <w:r>
              <w:rPr>
                <w:b/>
                <w:spacing w:val="1"/>
                <w:sz w:val="24"/>
                <w:szCs w:val="24"/>
              </w:rPr>
              <w:t xml:space="preserve"> </w:t>
            </w:r>
            <w:r>
              <w:rPr>
                <w:b/>
                <w:sz w:val="24"/>
                <w:szCs w:val="24"/>
              </w:rPr>
              <w:t>both</w:t>
            </w:r>
            <w:r>
              <w:rPr>
                <w:b/>
                <w:spacing w:val="1"/>
                <w:sz w:val="24"/>
                <w:szCs w:val="24"/>
              </w:rPr>
              <w:t xml:space="preserve"> </w:t>
            </w:r>
            <w:r>
              <w:rPr>
                <w:b/>
                <w:sz w:val="24"/>
                <w:szCs w:val="24"/>
              </w:rPr>
              <w:t>superiors</w:t>
            </w:r>
            <w:r>
              <w:rPr>
                <w:b/>
                <w:spacing w:val="1"/>
                <w:sz w:val="24"/>
                <w:szCs w:val="24"/>
              </w:rPr>
              <w:t xml:space="preserve"> </w:t>
            </w:r>
            <w:r>
              <w:rPr>
                <w:b/>
                <w:sz w:val="24"/>
                <w:szCs w:val="24"/>
              </w:rPr>
              <w:t>and</w:t>
            </w:r>
            <w:r>
              <w:rPr>
                <w:b/>
                <w:spacing w:val="1"/>
                <w:sz w:val="24"/>
                <w:szCs w:val="24"/>
              </w:rPr>
              <w:t xml:space="preserve"> </w:t>
            </w:r>
            <w:r>
              <w:rPr>
                <w:b/>
                <w:sz w:val="24"/>
                <w:szCs w:val="24"/>
              </w:rPr>
              <w:t>subordinates</w:t>
            </w:r>
            <w:r>
              <w:rPr>
                <w:b/>
                <w:spacing w:val="1"/>
                <w:sz w:val="24"/>
                <w:szCs w:val="24"/>
              </w:rPr>
              <w:t xml:space="preserve"> </w:t>
            </w:r>
            <w:r>
              <w:rPr>
                <w:b/>
                <w:sz w:val="24"/>
                <w:szCs w:val="24"/>
              </w:rPr>
              <w:t>Adept</w:t>
            </w:r>
            <w:r>
              <w:rPr>
                <w:b/>
                <w:spacing w:val="59"/>
                <w:sz w:val="24"/>
                <w:szCs w:val="24"/>
              </w:rPr>
              <w:t xml:space="preserve"> </w:t>
            </w:r>
            <w:r>
              <w:rPr>
                <w:b/>
                <w:sz w:val="24"/>
                <w:szCs w:val="24"/>
              </w:rPr>
              <w:t>at</w:t>
            </w:r>
            <w:r>
              <w:rPr>
                <w:b/>
                <w:spacing w:val="59"/>
                <w:sz w:val="24"/>
                <w:szCs w:val="24"/>
              </w:rPr>
              <w:t xml:space="preserve"> </w:t>
            </w:r>
            <w:r>
              <w:rPr>
                <w:b/>
                <w:sz w:val="24"/>
                <w:szCs w:val="24"/>
              </w:rPr>
              <w:t>adjusting</w:t>
            </w:r>
            <w:r>
              <w:rPr>
                <w:b/>
                <w:spacing w:val="59"/>
                <w:sz w:val="24"/>
                <w:szCs w:val="24"/>
              </w:rPr>
              <w:t xml:space="preserve"> </w:t>
            </w:r>
            <w:r>
              <w:rPr>
                <w:b/>
                <w:sz w:val="24"/>
                <w:szCs w:val="24"/>
              </w:rPr>
              <w:t>work</w:t>
            </w:r>
            <w:r>
              <w:rPr>
                <w:b/>
                <w:spacing w:val="59"/>
                <w:sz w:val="24"/>
                <w:szCs w:val="24"/>
              </w:rPr>
              <w:t xml:space="preserve"> </w:t>
            </w:r>
            <w:r>
              <w:rPr>
                <w:b/>
                <w:sz w:val="24"/>
                <w:szCs w:val="24"/>
              </w:rPr>
              <w:t>space</w:t>
            </w:r>
            <w:r>
              <w:rPr>
                <w:b/>
                <w:spacing w:val="59"/>
                <w:sz w:val="24"/>
                <w:szCs w:val="24"/>
              </w:rPr>
              <w:t xml:space="preserve"> </w:t>
            </w:r>
            <w:r>
              <w:rPr>
                <w:b/>
                <w:sz w:val="24"/>
                <w:szCs w:val="24"/>
              </w:rPr>
              <w:t>to</w:t>
            </w:r>
            <w:r>
              <w:rPr>
                <w:b/>
                <w:spacing w:val="1"/>
                <w:sz w:val="24"/>
                <w:szCs w:val="24"/>
              </w:rPr>
              <w:t xml:space="preserve"> </w:t>
            </w:r>
            <w:r>
              <w:rPr>
                <w:b/>
                <w:sz w:val="24"/>
                <w:szCs w:val="24"/>
              </w:rPr>
              <w:t>accommodate</w:t>
            </w:r>
            <w:r>
              <w:rPr>
                <w:b/>
                <w:spacing w:val="3"/>
                <w:sz w:val="24"/>
                <w:szCs w:val="24"/>
              </w:rPr>
              <w:t xml:space="preserve"> </w:t>
            </w:r>
            <w:r>
              <w:rPr>
                <w:b/>
                <w:sz w:val="24"/>
                <w:szCs w:val="24"/>
              </w:rPr>
              <w:t>emergencies</w:t>
            </w:r>
            <w:r>
              <w:rPr>
                <w:b/>
                <w:spacing w:val="-1"/>
                <w:sz w:val="24"/>
                <w:szCs w:val="24"/>
              </w:rPr>
              <w:t xml:space="preserve"> </w:t>
            </w:r>
            <w:r>
              <w:rPr>
                <w:b/>
                <w:sz w:val="24"/>
                <w:szCs w:val="24"/>
              </w:rPr>
              <w:t>or</w:t>
            </w:r>
            <w:r>
              <w:rPr>
                <w:b/>
                <w:spacing w:val="1"/>
                <w:sz w:val="24"/>
                <w:szCs w:val="24"/>
              </w:rPr>
              <w:t xml:space="preserve"> </w:t>
            </w:r>
            <w:r>
              <w:rPr>
                <w:b/>
                <w:sz w:val="24"/>
                <w:szCs w:val="24"/>
              </w:rPr>
              <w:t>changing client</w:t>
            </w:r>
            <w:r>
              <w:rPr>
                <w:b/>
                <w:spacing w:val="1"/>
                <w:sz w:val="24"/>
                <w:szCs w:val="24"/>
              </w:rPr>
              <w:t xml:space="preserve"> </w:t>
            </w:r>
            <w:r>
              <w:rPr>
                <w:b/>
                <w:sz w:val="24"/>
                <w:szCs w:val="24"/>
              </w:rPr>
              <w:t>needs.</w:t>
            </w:r>
            <w:r>
              <w:rPr>
                <w:rFonts w:ascii="Arial" w:cs="Arial" w:hAnsi="Arial"/>
              </w:rPr>
              <w:t xml:space="preserve"> </w:t>
            </w:r>
          </w:p>
        </w:tc>
      </w:tr>
      <w:tr>
        <w:tblPrEx/>
        <w:trPr>
          <w:cantSplit/>
          <w:trHeight w:val="256" w:hRule="atLeast"/>
        </w:trPr>
        <w:tc>
          <w:tcPr>
            <w:tcW w:w="9471" w:type="dxa"/>
            <w:tcBorders>
              <w:top w:val="single" w:sz="6" w:space="0" w:color="auto"/>
              <w:bottom w:val="single" w:sz="6" w:space="0" w:color="auto"/>
            </w:tcBorders>
            <w:shd w:val="clear" w:color="auto" w:fill="f3f3f3"/>
            <w:vAlign w:val="center"/>
          </w:tcPr>
          <w:p>
            <w:pPr>
              <w:pStyle w:val="style4104"/>
              <w:spacing w:before="0" w:after="0"/>
              <w:rPr>
                <w:rFonts w:ascii="Arial" w:cs="Arial" w:hAnsi="Arial"/>
                <w:bCs/>
                <w:sz w:val="22"/>
                <w:lang w:val="en-US"/>
              </w:rPr>
            </w:pPr>
            <w:r>
              <w:rPr>
                <w:rFonts w:ascii="Arial" w:cs="Arial" w:hAnsi="Arial"/>
                <w:bCs/>
                <w:sz w:val="22"/>
                <w:lang w:val="en-US"/>
              </w:rPr>
              <w:t>Educational Qualification</w:t>
            </w:r>
          </w:p>
        </w:tc>
      </w:tr>
      <w:tr>
        <w:tblPrEx/>
        <w:trPr>
          <w:cantSplit/>
          <w:trHeight w:val="527" w:hRule="atLeast"/>
        </w:trPr>
        <w:tc>
          <w:tcPr>
            <w:tcW w:w="9471" w:type="dxa"/>
            <w:tcBorders>
              <w:top w:val="single" w:sz="6" w:space="0" w:color="auto"/>
              <w:bottom w:val="single" w:sz="6" w:space="0" w:color="auto"/>
            </w:tcBorders>
            <w:vAlign w:val="center"/>
          </w:tcPr>
          <w:p>
            <w:pPr>
              <w:pStyle w:val="style0"/>
              <w:spacing w:after="0"/>
              <w:rPr>
                <w:rFonts w:ascii="Arial" w:cs="Arial" w:hAnsi="Arial"/>
              </w:rPr>
            </w:pPr>
            <w:r>
              <w:rPr>
                <w:rFonts w:ascii="Arial" w:cs="Arial" w:hAnsi="Arial"/>
                <w:b/>
              </w:rPr>
              <w:t>Bachelor of Engineering (B.E) in Mechanical</w:t>
            </w:r>
            <w:r>
              <w:rPr>
                <w:rFonts w:ascii="Arial" w:cs="Arial" w:hAnsi="Arial"/>
                <w:bCs/>
              </w:rPr>
              <w:t xml:space="preserve"> </w:t>
            </w:r>
            <w:r>
              <w:rPr>
                <w:rFonts w:ascii="Arial" w:cs="Arial" w:hAnsi="Arial"/>
                <w:b/>
                <w:bCs/>
              </w:rPr>
              <w:t>from Pune</w:t>
            </w:r>
            <w:r>
              <w:rPr>
                <w:rFonts w:ascii="Arial" w:cs="Arial" w:hAnsi="Arial"/>
                <w:b/>
              </w:rPr>
              <w:t xml:space="preserve"> University</w:t>
            </w:r>
            <w:r>
              <w:rPr>
                <w:rFonts w:ascii="Arial" w:cs="Arial" w:hAnsi="Arial"/>
              </w:rPr>
              <w:t>,</w:t>
            </w:r>
          </w:p>
        </w:tc>
      </w:tr>
    </w:tbl>
    <w:p>
      <w:pPr>
        <w:pStyle w:val="style8"/>
        <w:rPr>
          <w:rFonts w:ascii="Arial" w:hAnsi="Arial"/>
          <w:color w:val="000066"/>
          <w:sz w:val="32"/>
          <w:szCs w:val="32"/>
        </w:rPr>
      </w:pPr>
      <w:r>
        <w:rPr>
          <w:rFonts w:ascii="Arial" w:hAnsi="Arial"/>
          <w:szCs w:val="28"/>
        </w:rPr>
        <w:t>Academics</w:t>
      </w:r>
    </w:p>
    <w:tbl>
      <w:tblPr>
        <w:tblW w:w="9639" w:type="dxa"/>
        <w:tblInd w:w="1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8" w:type="dxa"/>
          <w:left w:w="115" w:type="dxa"/>
          <w:bottom w:w="58" w:type="dxa"/>
          <w:right w:w="115" w:type="dxa"/>
        </w:tblCellMar>
        <w:tblLook w:val="04A0" w:firstRow="1" w:lastRow="0" w:firstColumn="1" w:lastColumn="0" w:noHBand="0" w:noVBand="1"/>
      </w:tblPr>
      <w:tblGrid>
        <w:gridCol w:w="1714"/>
        <w:gridCol w:w="2210"/>
        <w:gridCol w:w="1505"/>
        <w:gridCol w:w="1473"/>
        <w:gridCol w:w="1428"/>
        <w:gridCol w:w="1309"/>
      </w:tblGrid>
      <w:tr>
        <w:trPr>
          <w:trHeight w:val="807" w:hRule="atLeast"/>
        </w:trPr>
        <w:tc>
          <w:tcPr>
            <w:tcW w:w="1714" w:type="dxa"/>
            <w:tcBorders/>
            <w:shd w:val="clear" w:color="auto" w:fill="f3f3f3"/>
            <w:vAlign w:val="center"/>
          </w:tcPr>
          <w:p>
            <w:pPr>
              <w:pStyle w:val="style0"/>
              <w:spacing w:after="0"/>
              <w:rPr>
                <w:rFonts w:ascii="Arial" w:cs="Arial" w:hAnsi="Arial"/>
                <w:b/>
              </w:rPr>
            </w:pPr>
            <w:r>
              <w:rPr>
                <w:rFonts w:ascii="Arial" w:cs="Arial" w:hAnsi="Arial"/>
                <w:b/>
              </w:rPr>
              <w:t>Exam.</w:t>
            </w:r>
          </w:p>
        </w:tc>
        <w:tc>
          <w:tcPr>
            <w:tcW w:w="2210" w:type="dxa"/>
            <w:tcBorders/>
            <w:shd w:val="clear" w:color="auto" w:fill="f3f3f3"/>
            <w:vAlign w:val="center"/>
          </w:tcPr>
          <w:p>
            <w:pPr>
              <w:pStyle w:val="style0"/>
              <w:spacing w:after="0"/>
              <w:rPr>
                <w:rFonts w:ascii="Arial" w:cs="Arial" w:hAnsi="Arial"/>
                <w:b/>
              </w:rPr>
            </w:pPr>
            <w:r>
              <w:rPr>
                <w:rFonts w:ascii="Arial" w:cs="Arial" w:hAnsi="Arial"/>
                <w:b/>
              </w:rPr>
              <w:t>Institute</w:t>
            </w:r>
          </w:p>
        </w:tc>
        <w:tc>
          <w:tcPr>
            <w:tcW w:w="1505" w:type="dxa"/>
            <w:tcBorders/>
            <w:shd w:val="clear" w:color="auto" w:fill="f3f3f3"/>
            <w:vAlign w:val="center"/>
          </w:tcPr>
          <w:p>
            <w:pPr>
              <w:pStyle w:val="style0"/>
              <w:spacing w:after="0"/>
              <w:rPr>
                <w:rFonts w:ascii="Arial" w:cs="Arial" w:hAnsi="Arial"/>
                <w:b/>
              </w:rPr>
            </w:pPr>
            <w:r>
              <w:rPr>
                <w:rFonts w:ascii="Arial" w:cs="Arial" w:hAnsi="Arial"/>
                <w:b/>
              </w:rPr>
              <w:t>University/Board</w:t>
            </w:r>
          </w:p>
        </w:tc>
        <w:tc>
          <w:tcPr>
            <w:tcW w:w="1473" w:type="dxa"/>
            <w:tcBorders/>
            <w:shd w:val="clear" w:color="auto" w:fill="f3f3f3"/>
            <w:vAlign w:val="center"/>
          </w:tcPr>
          <w:p>
            <w:pPr>
              <w:pStyle w:val="style0"/>
              <w:spacing w:after="0"/>
              <w:jc w:val="center"/>
              <w:rPr>
                <w:rFonts w:ascii="Arial" w:cs="Arial" w:hAnsi="Arial"/>
                <w:b/>
              </w:rPr>
            </w:pPr>
            <w:r>
              <w:rPr>
                <w:rFonts w:ascii="Arial" w:cs="Arial" w:hAnsi="Arial"/>
                <w:b/>
              </w:rPr>
              <w:t>Year  of Study</w:t>
            </w:r>
          </w:p>
        </w:tc>
        <w:tc>
          <w:tcPr>
            <w:tcW w:w="1428" w:type="dxa"/>
            <w:tcBorders/>
            <w:shd w:val="clear" w:color="auto" w:fill="f3f3f3"/>
            <w:vAlign w:val="center"/>
          </w:tcPr>
          <w:p>
            <w:pPr>
              <w:pStyle w:val="style0"/>
              <w:spacing w:after="0"/>
              <w:jc w:val="center"/>
              <w:rPr>
                <w:rFonts w:ascii="Arial" w:cs="Arial" w:hAnsi="Arial"/>
                <w:b/>
              </w:rPr>
            </w:pPr>
            <w:r>
              <w:rPr>
                <w:rFonts w:ascii="Arial" w:cs="Arial" w:hAnsi="Arial"/>
                <w:b/>
              </w:rPr>
              <w:t>Percentage/ CGPA</w:t>
            </w:r>
          </w:p>
        </w:tc>
        <w:tc>
          <w:tcPr>
            <w:tcW w:w="1309" w:type="dxa"/>
            <w:tcBorders/>
            <w:shd w:val="clear" w:color="auto" w:fill="f3f3f3"/>
          </w:tcPr>
          <w:p>
            <w:pPr>
              <w:pStyle w:val="style0"/>
              <w:spacing w:after="0"/>
              <w:rPr>
                <w:rFonts w:ascii="Arial" w:cs="Arial" w:hAnsi="Arial"/>
                <w:b/>
              </w:rPr>
            </w:pPr>
          </w:p>
          <w:p>
            <w:pPr>
              <w:pStyle w:val="style0"/>
              <w:spacing w:after="0"/>
              <w:rPr>
                <w:rFonts w:ascii="Arial" w:cs="Arial" w:hAnsi="Arial"/>
                <w:b/>
              </w:rPr>
            </w:pPr>
            <w:r>
              <w:rPr>
                <w:rFonts w:ascii="Arial" w:cs="Arial" w:hAnsi="Arial"/>
                <w:b/>
              </w:rPr>
              <w:t>Division</w:t>
            </w:r>
          </w:p>
          <w:p>
            <w:pPr>
              <w:pStyle w:val="style0"/>
              <w:spacing w:after="0"/>
              <w:rPr>
                <w:rFonts w:ascii="Arial" w:cs="Arial" w:hAnsi="Arial"/>
                <w:b/>
              </w:rPr>
            </w:pPr>
          </w:p>
        </w:tc>
      </w:tr>
      <w:tr>
        <w:tblPrEx/>
        <w:trPr>
          <w:trHeight w:val="1437" w:hRule="atLeast"/>
        </w:trPr>
        <w:tc>
          <w:tcPr>
            <w:tcW w:w="1714" w:type="dxa"/>
            <w:tcBorders/>
            <w:vAlign w:val="center"/>
          </w:tcPr>
          <w:p>
            <w:pPr>
              <w:pStyle w:val="style4104"/>
              <w:spacing w:before="0" w:after="0"/>
              <w:rPr>
                <w:rFonts w:ascii="Arial" w:cs="Arial" w:hAnsi="Arial"/>
                <w:bCs/>
                <w:sz w:val="22"/>
                <w:lang w:val="en-US"/>
              </w:rPr>
            </w:pPr>
            <w:r>
              <w:rPr>
                <w:rFonts w:ascii="Arial" w:cs="Arial" w:hAnsi="Arial"/>
                <w:bCs/>
                <w:sz w:val="22"/>
                <w:lang w:val="en-US"/>
              </w:rPr>
              <w:t xml:space="preserve">Bachelor of Mechanical Engineering </w:t>
            </w:r>
          </w:p>
        </w:tc>
        <w:tc>
          <w:tcPr>
            <w:tcW w:w="2210" w:type="dxa"/>
            <w:tcBorders/>
            <w:vAlign w:val="center"/>
          </w:tcPr>
          <w:p>
            <w:pPr>
              <w:pStyle w:val="style0"/>
              <w:spacing w:lineRule="auto" w:line="228"/>
              <w:ind w:right="80"/>
              <w:rPr>
                <w:rFonts w:ascii="Arial" w:cs="Arial" w:eastAsia="Arial" w:hAnsi="Arial"/>
              </w:rPr>
            </w:pPr>
            <w:r>
              <w:rPr>
                <w:rFonts w:ascii="Arial" w:cs="Arial" w:eastAsia="Arial" w:hAnsi="Arial"/>
              </w:rPr>
              <w:t>Samarth Group of Institution College of Engineering and Technology, Belhe</w:t>
            </w:r>
          </w:p>
        </w:tc>
        <w:tc>
          <w:tcPr>
            <w:tcW w:w="1505" w:type="dxa"/>
            <w:tcBorders/>
            <w:vAlign w:val="center"/>
          </w:tcPr>
          <w:p>
            <w:pPr>
              <w:pStyle w:val="style31"/>
              <w:tabs>
                <w:tab w:val="clear" w:pos="4320"/>
                <w:tab w:val="clear" w:pos="8640"/>
              </w:tabs>
              <w:rPr>
                <w:rFonts w:ascii="Arial" w:cs="Arial" w:hAnsi="Arial"/>
                <w:sz w:val="22"/>
              </w:rPr>
            </w:pPr>
            <w:r>
              <w:rPr>
                <w:rFonts w:ascii="Arial" w:cs="Arial" w:hAnsi="Arial"/>
                <w:sz w:val="22"/>
              </w:rPr>
              <w:t>Pune university,</w:t>
            </w:r>
          </w:p>
          <w:p>
            <w:pPr>
              <w:pStyle w:val="style31"/>
              <w:tabs>
                <w:tab w:val="clear" w:pos="4320"/>
                <w:tab w:val="clear" w:pos="8640"/>
              </w:tabs>
              <w:rPr>
                <w:rFonts w:ascii="Arial" w:cs="Arial" w:hAnsi="Arial"/>
                <w:sz w:val="22"/>
              </w:rPr>
            </w:pPr>
          </w:p>
        </w:tc>
        <w:tc>
          <w:tcPr>
            <w:tcW w:w="1473" w:type="dxa"/>
            <w:tcBorders>
              <w:bottom w:val="single" w:sz="4" w:space="0" w:color="auto"/>
            </w:tcBorders>
            <w:vAlign w:val="center"/>
          </w:tcPr>
          <w:p>
            <w:pPr>
              <w:pStyle w:val="style0"/>
              <w:spacing w:after="0"/>
              <w:jc w:val="center"/>
              <w:rPr>
                <w:rFonts w:ascii="Arial" w:cs="Arial" w:hAnsi="Arial"/>
              </w:rPr>
            </w:pPr>
            <w:r>
              <w:rPr>
                <w:rFonts w:ascii="Arial" w:cs="Arial" w:hAnsi="Arial"/>
              </w:rPr>
              <w:t>2014-17</w:t>
            </w:r>
          </w:p>
        </w:tc>
        <w:tc>
          <w:tcPr>
            <w:tcW w:w="1428" w:type="dxa"/>
            <w:tcBorders>
              <w:bottom w:val="single" w:sz="4" w:space="0" w:color="auto"/>
            </w:tcBorders>
            <w:vAlign w:val="center"/>
          </w:tcPr>
          <w:p>
            <w:pPr>
              <w:pStyle w:val="style0"/>
              <w:spacing w:after="0"/>
              <w:jc w:val="center"/>
              <w:rPr>
                <w:rFonts w:ascii="Arial" w:cs="Arial" w:hAnsi="Arial"/>
              </w:rPr>
            </w:pPr>
            <w:r>
              <w:rPr>
                <w:rFonts w:ascii="Arial" w:cs="Arial" w:hAnsi="Arial"/>
              </w:rPr>
              <w:t>69.84%</w:t>
            </w:r>
          </w:p>
        </w:tc>
        <w:tc>
          <w:tcPr>
            <w:tcW w:w="1309" w:type="dxa"/>
            <w:tcBorders>
              <w:bottom w:val="single" w:sz="4" w:space="0" w:color="auto"/>
            </w:tcBorders>
          </w:tcPr>
          <w:p>
            <w:pPr>
              <w:pStyle w:val="style0"/>
              <w:spacing w:after="0"/>
              <w:rPr>
                <w:rFonts w:ascii="Arial" w:cs="Arial" w:hAnsi="Arial"/>
              </w:rPr>
            </w:pPr>
          </w:p>
          <w:p>
            <w:pPr>
              <w:pStyle w:val="style0"/>
              <w:spacing w:after="0"/>
              <w:rPr>
                <w:rFonts w:ascii="Arial" w:cs="Arial" w:hAnsi="Arial"/>
              </w:rPr>
            </w:pPr>
            <w:r>
              <w:rPr>
                <w:rFonts w:ascii="Arial" w:cs="Arial" w:hAnsi="Arial"/>
              </w:rPr>
              <w:t>First class with distinction</w:t>
            </w:r>
          </w:p>
        </w:tc>
      </w:tr>
      <w:tr>
        <w:tblPrEx/>
        <w:trPr>
          <w:trHeight w:val="649" w:hRule="atLeast"/>
        </w:trPr>
        <w:tc>
          <w:tcPr>
            <w:tcW w:w="1714" w:type="dxa"/>
            <w:tcBorders/>
            <w:vAlign w:val="center"/>
          </w:tcPr>
          <w:p>
            <w:pPr>
              <w:pStyle w:val="style0"/>
              <w:spacing w:after="0"/>
              <w:rPr>
                <w:rFonts w:ascii="Arial" w:cs="Arial" w:hAnsi="Arial"/>
                <w:b/>
              </w:rPr>
            </w:pPr>
            <w:r>
              <w:rPr>
                <w:rFonts w:ascii="Arial" w:cs="Arial" w:hAnsi="Arial"/>
                <w:b/>
              </w:rPr>
              <w:t>Diploma in Mechanical Engineering</w:t>
            </w:r>
          </w:p>
        </w:tc>
        <w:tc>
          <w:tcPr>
            <w:tcW w:w="2210" w:type="dxa"/>
            <w:tcBorders/>
            <w:vAlign w:val="center"/>
          </w:tcPr>
          <w:p>
            <w:pPr>
              <w:pStyle w:val="style0"/>
              <w:spacing w:lineRule="auto" w:line="228"/>
              <w:ind w:left="20" w:right="140"/>
              <w:rPr>
                <w:rFonts w:ascii="Arial" w:cs="Arial" w:eastAsia="Arial" w:hAnsi="Arial"/>
              </w:rPr>
            </w:pPr>
            <w:r>
              <w:rPr>
                <w:rFonts w:ascii="Arial" w:cs="Arial" w:eastAsia="Arial" w:hAnsi="Arial"/>
              </w:rPr>
              <w:t>Shri Chhatrapati Sambhaji Polytechnic College,Belwandi.</w:t>
            </w:r>
          </w:p>
        </w:tc>
        <w:tc>
          <w:tcPr>
            <w:tcW w:w="1505" w:type="dxa"/>
            <w:tcBorders/>
            <w:vAlign w:val="center"/>
          </w:tcPr>
          <w:p>
            <w:pPr>
              <w:pStyle w:val="style0"/>
              <w:spacing w:after="0"/>
              <w:rPr>
                <w:rFonts w:ascii="Arial" w:cs="Arial" w:hAnsi="Arial"/>
              </w:rPr>
            </w:pPr>
            <w:r>
              <w:rPr>
                <w:rFonts w:ascii="Arial" w:cs="Arial" w:hAnsi="Arial"/>
              </w:rPr>
              <w:t>MSBTE Board,</w:t>
            </w:r>
          </w:p>
          <w:p>
            <w:pPr>
              <w:pStyle w:val="style0"/>
              <w:spacing w:after="0"/>
              <w:rPr>
                <w:rFonts w:ascii="Arial" w:cs="Arial" w:hAnsi="Arial"/>
              </w:rPr>
            </w:pPr>
            <w:r>
              <w:rPr>
                <w:rFonts w:ascii="Arial" w:cs="Arial" w:hAnsi="Arial"/>
              </w:rPr>
              <w:t>Mumbai</w:t>
            </w:r>
          </w:p>
        </w:tc>
        <w:tc>
          <w:tcPr>
            <w:tcW w:w="1473" w:type="dxa"/>
            <w:tcBorders/>
            <w:vAlign w:val="center"/>
          </w:tcPr>
          <w:p>
            <w:pPr>
              <w:pStyle w:val="style0"/>
              <w:spacing w:after="0"/>
              <w:jc w:val="center"/>
              <w:rPr>
                <w:rFonts w:ascii="Arial" w:hAnsi="Arial"/>
              </w:rPr>
            </w:pPr>
            <w:r>
              <w:rPr>
                <w:rFonts w:ascii="Arial" w:hAnsi="Arial"/>
              </w:rPr>
              <w:t>2010-14</w:t>
            </w:r>
          </w:p>
        </w:tc>
        <w:tc>
          <w:tcPr>
            <w:tcW w:w="1428" w:type="dxa"/>
            <w:tcBorders/>
            <w:vAlign w:val="center"/>
          </w:tcPr>
          <w:p>
            <w:pPr>
              <w:pStyle w:val="style0"/>
              <w:spacing w:after="0"/>
              <w:jc w:val="center"/>
              <w:rPr>
                <w:rFonts w:ascii="Arial" w:cs="Arial" w:hAnsi="Arial"/>
              </w:rPr>
            </w:pPr>
            <w:r>
              <w:rPr>
                <w:rFonts w:ascii="Arial" w:cs="Arial" w:hAnsi="Arial"/>
              </w:rPr>
              <w:t>67.36%</w:t>
            </w:r>
          </w:p>
        </w:tc>
        <w:tc>
          <w:tcPr>
            <w:tcW w:w="1309" w:type="dxa"/>
            <w:tcBorders/>
          </w:tcPr>
          <w:p>
            <w:pPr>
              <w:pStyle w:val="style0"/>
              <w:spacing w:after="0"/>
              <w:ind w:firstLine="110" w:firstLineChars="50"/>
              <w:rPr>
                <w:rFonts w:ascii="Arial" w:cs="Arial" w:hAnsi="Arial"/>
              </w:rPr>
            </w:pPr>
            <w:r>
              <w:rPr>
                <w:rFonts w:ascii="Arial" w:cs="Arial" w:hAnsi="Arial"/>
              </w:rPr>
              <w:t xml:space="preserve">First Class  </w:t>
            </w:r>
          </w:p>
        </w:tc>
      </w:tr>
      <w:tr>
        <w:tblPrEx/>
        <w:trPr>
          <w:trHeight w:val="649" w:hRule="atLeast"/>
        </w:trPr>
        <w:tc>
          <w:tcPr>
            <w:tcW w:w="1714" w:type="dxa"/>
            <w:tcBorders/>
            <w:vAlign w:val="center"/>
          </w:tcPr>
          <w:p>
            <w:pPr>
              <w:pStyle w:val="style0"/>
              <w:spacing w:after="0"/>
              <w:rPr>
                <w:rFonts w:ascii="Arial" w:cs="Arial" w:hAnsi="Arial"/>
                <w:b/>
              </w:rPr>
            </w:pPr>
            <w:r>
              <w:rPr>
                <w:rFonts w:ascii="Arial" w:cs="Arial" w:hAnsi="Arial"/>
                <w:b/>
              </w:rPr>
              <w:t>HSC</w:t>
            </w:r>
          </w:p>
        </w:tc>
        <w:tc>
          <w:tcPr>
            <w:tcW w:w="2210" w:type="dxa"/>
            <w:tcBorders/>
            <w:vAlign w:val="center"/>
          </w:tcPr>
          <w:p>
            <w:pPr>
              <w:pStyle w:val="style0"/>
              <w:spacing w:lineRule="auto" w:line="228"/>
              <w:ind w:left="20" w:right="140"/>
              <w:rPr>
                <w:rFonts w:ascii="Arial" w:cs="Arial" w:eastAsia="Arial" w:hAnsi="Arial"/>
              </w:rPr>
            </w:pPr>
            <w:r>
              <w:rPr>
                <w:rFonts w:ascii="Arial" w:cs="Arial" w:eastAsia="Arial" w:hAnsi="Arial"/>
              </w:rPr>
              <w:t>Namadev parjane patil jr collage sanvatsar,kopargaon</w:t>
            </w:r>
          </w:p>
        </w:tc>
        <w:tc>
          <w:tcPr>
            <w:tcW w:w="1505" w:type="dxa"/>
            <w:tcBorders/>
            <w:vAlign w:val="center"/>
          </w:tcPr>
          <w:p>
            <w:pPr>
              <w:pStyle w:val="style0"/>
              <w:spacing w:after="0"/>
              <w:rPr>
                <w:rFonts w:ascii="Arial" w:cs="Arial" w:hAnsi="Arial"/>
              </w:rPr>
            </w:pPr>
            <w:r>
              <w:rPr>
                <w:rFonts w:ascii="Arial" w:cs="Arial" w:hAnsi="Arial"/>
              </w:rPr>
              <w:t>Hsc .Board,Pune</w:t>
            </w:r>
          </w:p>
        </w:tc>
        <w:tc>
          <w:tcPr>
            <w:tcW w:w="1473" w:type="dxa"/>
            <w:tcBorders/>
            <w:vAlign w:val="center"/>
          </w:tcPr>
          <w:p>
            <w:pPr>
              <w:pStyle w:val="style0"/>
              <w:spacing w:after="0"/>
              <w:jc w:val="center"/>
              <w:rPr>
                <w:rFonts w:ascii="Arial" w:hAnsi="Arial"/>
              </w:rPr>
            </w:pPr>
            <w:r>
              <w:rPr>
                <w:rFonts w:ascii="Arial" w:hAnsi="Arial"/>
              </w:rPr>
              <w:t>2008-10</w:t>
            </w:r>
          </w:p>
        </w:tc>
        <w:tc>
          <w:tcPr>
            <w:tcW w:w="1428" w:type="dxa"/>
            <w:tcBorders/>
            <w:vAlign w:val="center"/>
          </w:tcPr>
          <w:p>
            <w:pPr>
              <w:pStyle w:val="style0"/>
              <w:spacing w:after="0"/>
              <w:jc w:val="center"/>
              <w:rPr>
                <w:rFonts w:ascii="Arial" w:cs="Arial" w:hAnsi="Arial"/>
              </w:rPr>
            </w:pPr>
            <w:r>
              <w:rPr>
                <w:rFonts w:ascii="Arial" w:cs="Arial" w:hAnsi="Arial"/>
              </w:rPr>
              <w:t>42%</w:t>
            </w:r>
          </w:p>
          <w:p>
            <w:pPr>
              <w:pStyle w:val="style0"/>
              <w:spacing w:after="0"/>
              <w:jc w:val="center"/>
              <w:rPr>
                <w:rFonts w:ascii="Arial" w:cs="Arial" w:hAnsi="Arial"/>
                <w:vertAlign w:val="subscript"/>
              </w:rPr>
            </w:pPr>
          </w:p>
        </w:tc>
        <w:tc>
          <w:tcPr>
            <w:tcW w:w="1309" w:type="dxa"/>
            <w:tcBorders/>
          </w:tcPr>
          <w:p>
            <w:pPr>
              <w:pStyle w:val="style0"/>
              <w:spacing w:after="0"/>
              <w:rPr>
                <w:rFonts w:ascii="Arial" w:cs="Arial" w:hAnsi="Arial"/>
              </w:rPr>
            </w:pPr>
          </w:p>
          <w:p>
            <w:pPr>
              <w:pStyle w:val="style0"/>
              <w:spacing w:after="0"/>
              <w:rPr>
                <w:rFonts w:ascii="Arial" w:cs="Arial" w:hAnsi="Arial"/>
              </w:rPr>
            </w:pPr>
          </w:p>
          <w:p>
            <w:pPr>
              <w:pStyle w:val="style0"/>
              <w:spacing w:after="0"/>
              <w:rPr>
                <w:rFonts w:ascii="Arial" w:cs="Arial" w:hAnsi="Arial"/>
              </w:rPr>
            </w:pPr>
            <w:r>
              <w:rPr>
                <w:rFonts w:ascii="Arial" w:cs="Arial" w:hAnsi="Arial"/>
              </w:rPr>
              <w:t xml:space="preserve">pass </w:t>
            </w:r>
          </w:p>
        </w:tc>
      </w:tr>
      <w:tr>
        <w:tblPrEx/>
        <w:trPr>
          <w:trHeight w:val="636" w:hRule="atLeast"/>
        </w:trPr>
        <w:tc>
          <w:tcPr>
            <w:tcW w:w="1714" w:type="dxa"/>
            <w:tcBorders/>
            <w:vAlign w:val="center"/>
          </w:tcPr>
          <w:p>
            <w:pPr>
              <w:pStyle w:val="style0"/>
              <w:spacing w:after="0"/>
              <w:rPr>
                <w:rFonts w:ascii="Arial" w:cs="Arial" w:hAnsi="Arial"/>
                <w:b/>
              </w:rPr>
            </w:pPr>
            <w:r>
              <w:rPr>
                <w:rFonts w:ascii="Arial" w:cs="Arial" w:hAnsi="Arial"/>
                <w:b/>
              </w:rPr>
              <w:t>SSC</w:t>
            </w:r>
          </w:p>
        </w:tc>
        <w:tc>
          <w:tcPr>
            <w:tcW w:w="2210" w:type="dxa"/>
            <w:tcBorders/>
            <w:vAlign w:val="center"/>
          </w:tcPr>
          <w:p>
            <w:pPr>
              <w:pStyle w:val="style74"/>
              <w:rPr>
                <w:rFonts w:ascii="Arial" w:cs="Arial" w:hAnsi="Arial"/>
                <w:sz w:val="22"/>
              </w:rPr>
            </w:pPr>
            <w:r>
              <w:rPr>
                <w:rFonts w:ascii="Arial" w:cs="Arial" w:eastAsia="Arial" w:hAnsi="Arial"/>
                <w:sz w:val="22"/>
              </w:rPr>
              <w:t>Janata English School,Sanvatsar.</w:t>
            </w:r>
          </w:p>
        </w:tc>
        <w:tc>
          <w:tcPr>
            <w:tcW w:w="1505" w:type="dxa"/>
            <w:tcBorders/>
            <w:vAlign w:val="center"/>
          </w:tcPr>
          <w:p>
            <w:pPr>
              <w:pStyle w:val="style0"/>
              <w:spacing w:after="0"/>
              <w:rPr>
                <w:rFonts w:ascii="Arial" w:cs="Arial" w:hAnsi="Arial"/>
              </w:rPr>
            </w:pPr>
            <w:r>
              <w:rPr>
                <w:rFonts w:ascii="Arial" w:cs="Arial" w:hAnsi="Arial"/>
              </w:rPr>
              <w:t>SSC Board,</w:t>
            </w:r>
          </w:p>
          <w:p>
            <w:pPr>
              <w:pStyle w:val="style0"/>
              <w:spacing w:after="0"/>
              <w:rPr>
                <w:rFonts w:ascii="Arial" w:cs="Arial" w:hAnsi="Arial"/>
              </w:rPr>
            </w:pPr>
            <w:r>
              <w:rPr>
                <w:rFonts w:ascii="Arial" w:cs="Arial" w:hAnsi="Arial"/>
              </w:rPr>
              <w:t>Pune</w:t>
            </w:r>
          </w:p>
        </w:tc>
        <w:tc>
          <w:tcPr>
            <w:tcW w:w="1473" w:type="dxa"/>
            <w:tcBorders/>
            <w:vAlign w:val="center"/>
          </w:tcPr>
          <w:p>
            <w:pPr>
              <w:pStyle w:val="style0"/>
              <w:spacing w:after="0"/>
              <w:jc w:val="center"/>
              <w:rPr>
                <w:rFonts w:ascii="Arial" w:hAnsi="Arial"/>
              </w:rPr>
            </w:pPr>
            <w:r>
              <w:rPr>
                <w:rFonts w:ascii="Arial" w:hAnsi="Arial"/>
              </w:rPr>
              <w:t>2008-09</w:t>
            </w:r>
          </w:p>
        </w:tc>
        <w:tc>
          <w:tcPr>
            <w:tcW w:w="1428" w:type="dxa"/>
            <w:tcBorders/>
            <w:vAlign w:val="center"/>
          </w:tcPr>
          <w:p>
            <w:pPr>
              <w:pStyle w:val="style0"/>
              <w:spacing w:after="0"/>
              <w:jc w:val="center"/>
              <w:rPr>
                <w:rFonts w:ascii="Arial" w:cs="Arial" w:hAnsi="Arial"/>
              </w:rPr>
            </w:pPr>
            <w:r>
              <w:rPr>
                <w:rFonts w:ascii="Arial" w:cs="Arial" w:hAnsi="Arial"/>
              </w:rPr>
              <w:t>61.84%</w:t>
            </w:r>
          </w:p>
        </w:tc>
        <w:tc>
          <w:tcPr>
            <w:tcW w:w="1309" w:type="dxa"/>
            <w:tcBorders/>
          </w:tcPr>
          <w:p>
            <w:pPr>
              <w:pStyle w:val="style0"/>
              <w:spacing w:after="0"/>
              <w:ind w:firstLine="110" w:firstLineChars="50"/>
              <w:rPr>
                <w:rFonts w:ascii="Arial" w:cs="Arial" w:hAnsi="Arial"/>
              </w:rPr>
            </w:pPr>
            <w:r>
              <w:rPr>
                <w:rFonts w:ascii="Arial" w:cs="Arial" w:hAnsi="Arial"/>
              </w:rPr>
              <w:t xml:space="preserve">First Class     </w:t>
            </w:r>
          </w:p>
        </w:tc>
      </w:tr>
    </w:tbl>
    <w:p>
      <w:pPr>
        <w:pStyle w:val="style8"/>
        <w:tabs>
          <w:tab w:val="left" w:leader="none" w:pos="4500"/>
        </w:tabs>
        <w:rPr>
          <w:rFonts w:ascii="Arial" w:cs="Arial" w:eastAsia="Arial" w:hAnsi="Arial"/>
          <w:sz w:val="22"/>
        </w:rPr>
      </w:pPr>
      <w:r>
        <w:rPr>
          <w:rFonts w:ascii="Arial" w:hAnsi="Arial"/>
        </w:rPr>
        <w:t xml:space="preserve"> Technical Activitie</w:t>
      </w:r>
    </w:p>
    <w:p>
      <w:pPr>
        <w:pStyle w:val="style179"/>
        <w:numPr>
          <w:ilvl w:val="0"/>
          <w:numId w:val="3"/>
        </w:numPr>
        <w:spacing w:lineRule="auto" w:line="235"/>
        <w:ind w:right="60"/>
        <w:rPr>
          <w:rFonts w:ascii="Arial" w:cs="Arial" w:eastAsia="Arial" w:hAnsi="Arial"/>
          <w:sz w:val="22"/>
        </w:rPr>
      </w:pPr>
      <w:r>
        <w:rPr>
          <w:rFonts w:ascii="Arial" w:cs="Arial" w:eastAsia="Arial" w:hAnsi="Arial"/>
          <w:sz w:val="22"/>
        </w:rPr>
        <w:t>Volunteer for Blood Donation Camp held at SGOIE COE, Belhe.</w:t>
      </w:r>
    </w:p>
    <w:p>
      <w:pPr>
        <w:pStyle w:val="style179"/>
        <w:numPr>
          <w:ilvl w:val="0"/>
          <w:numId w:val="3"/>
        </w:numPr>
        <w:spacing w:lineRule="atLeast" w:line="0"/>
        <w:ind w:right="340"/>
        <w:rPr>
          <w:rFonts w:ascii="Arial" w:cs="Arial" w:eastAsia="Arial" w:hAnsi="Arial"/>
          <w:sz w:val="22"/>
        </w:rPr>
      </w:pPr>
      <w:r>
        <w:rPr>
          <w:rFonts w:ascii="Arial" w:cs="Arial" w:eastAsia="Arial" w:hAnsi="Arial"/>
          <w:sz w:val="22"/>
        </w:rPr>
        <w:t>Participated in 3 Days Entrepreneurship Awareness Camp in ASP, Pune.</w:t>
      </w:r>
    </w:p>
    <w:p>
      <w:pPr>
        <w:pStyle w:val="style179"/>
        <w:numPr>
          <w:ilvl w:val="0"/>
          <w:numId w:val="3"/>
        </w:numPr>
        <w:spacing w:lineRule="auto" w:line="235"/>
        <w:ind w:right="260"/>
        <w:rPr>
          <w:rFonts w:ascii="Arial" w:cs="Arial" w:eastAsia="Arial" w:hAnsi="Arial"/>
          <w:sz w:val="22"/>
        </w:rPr>
      </w:pPr>
      <w:r>
        <w:rPr>
          <w:rFonts w:ascii="Arial" w:cs="Arial" w:eastAsia="Arial" w:hAnsi="Arial"/>
          <w:sz w:val="22"/>
        </w:rPr>
        <w:t>Volunteer for Tree Plantation Program at SGOIE COE, Belhe.</w:t>
      </w:r>
    </w:p>
    <w:p>
      <w:pPr>
        <w:pStyle w:val="style179"/>
        <w:tabs>
          <w:tab w:val="left" w:leader="none" w:pos="360"/>
        </w:tabs>
        <w:spacing w:lineRule="auto" w:line="235"/>
        <w:ind w:left="360" w:right="260"/>
        <w:rPr>
          <w:rFonts w:ascii="Arial" w:cs="Arial" w:eastAsia="Arial" w:hAnsi="Arial"/>
          <w:sz w:val="22"/>
        </w:rPr>
      </w:pPr>
    </w:p>
    <w:p>
      <w:pPr>
        <w:pStyle w:val="style8"/>
        <w:tabs>
          <w:tab w:val="left" w:leader="none" w:pos="4500"/>
        </w:tabs>
        <w:rPr>
          <w:rFonts w:ascii="Arial" w:hAnsi="Arial"/>
        </w:rPr>
      </w:pPr>
      <w:r>
        <w:rPr>
          <w:rFonts w:ascii="Arial" w:hAnsi="Arial"/>
        </w:rPr>
        <w:t xml:space="preserve"> Certificate course and skills</w:t>
      </w:r>
    </w:p>
    <w:p>
      <w:pPr>
        <w:pStyle w:val="style4103"/>
        <w:numPr>
          <w:ilvl w:val="0"/>
          <w:numId w:val="0"/>
        </w:numPr>
        <w:spacing w:after="0" w:lineRule="auto" w:line="360"/>
        <w:rPr>
          <w:rFonts w:cs="Arial"/>
          <w:b/>
          <w:sz w:val="22"/>
        </w:rPr>
      </w:pPr>
      <w:r>
        <w:rPr>
          <w:rFonts w:cs="Arial"/>
          <w:sz w:val="22"/>
        </w:rPr>
        <w:t>Auto-CAD, Pro/E 5.0 Design</w:t>
      </w:r>
      <w:r>
        <w:rPr>
          <w:sz w:val="22"/>
        </w:rPr>
        <w:t xml:space="preserve">, Microsoft Office Word and Microsoft Excel, Microsoft Office Tools, CNC Programming. ASAP MM S4 Hana  </w:t>
      </w:r>
      <w:r>
        <w:rPr>
          <w:sz w:val="22"/>
        </w:rPr>
        <w:t xml:space="preserve"> PLC Drive </w:t>
      </w:r>
    </w:p>
    <w:p>
      <w:pPr>
        <w:pStyle w:val="style8"/>
        <w:tabs>
          <w:tab w:val="left" w:leader="none" w:pos="4500"/>
        </w:tabs>
        <w:rPr>
          <w:rFonts w:ascii="Arial" w:hAnsi="Arial"/>
        </w:rPr>
      </w:pPr>
      <w:r>
        <w:rPr>
          <w:rFonts w:ascii="Arial" w:hAnsi="Arial"/>
        </w:rPr>
        <w:t>Experiences</w:t>
      </w:r>
    </w:p>
    <w:p>
      <w:pPr>
        <w:pStyle w:val="style179"/>
        <w:numPr>
          <w:ilvl w:val="0"/>
          <w:numId w:val="4"/>
        </w:numPr>
        <w:jc w:val="both"/>
        <w:rPr>
          <w:rFonts w:ascii="Arial" w:cs="Arial" w:hAnsi="Arial"/>
          <w:b/>
          <w:sz w:val="28"/>
          <w:szCs w:val="28"/>
          <w:u w:val="single"/>
        </w:rPr>
      </w:pPr>
      <w:r>
        <w:rPr>
          <w:rFonts w:ascii="Arial" w:cs="Arial" w:hAnsi="Arial"/>
          <w:b/>
          <w:sz w:val="28"/>
          <w:szCs w:val="28"/>
          <w:u w:val="single"/>
        </w:rPr>
        <w:t>GRP LTD, (</w:t>
      </w:r>
      <w:r>
        <w:rPr>
          <w:rFonts w:ascii="Arial" w:cs="Arial" w:hAnsi="Arial"/>
          <w:b/>
          <w:sz w:val="28"/>
          <w:szCs w:val="28"/>
          <w:u w:val="single"/>
        </w:rPr>
        <w:t>Solapur</w:t>
      </w:r>
      <w:r>
        <w:rPr>
          <w:rFonts w:ascii="Arial" w:cs="Arial" w:hAnsi="Arial"/>
          <w:b/>
          <w:sz w:val="28"/>
          <w:szCs w:val="28"/>
          <w:u w:val="single"/>
        </w:rPr>
        <w:t xml:space="preserve">) </w:t>
      </w:r>
      <w:r>
        <w:rPr>
          <w:rFonts w:ascii="Arial" w:cs="Arial" w:hAnsi="Arial"/>
          <w:b/>
        </w:rPr>
        <w:t>(Nov 2024 to till)</w:t>
      </w:r>
    </w:p>
    <w:p>
      <w:pPr>
        <w:pStyle w:val="style0"/>
        <w:spacing w:after="0" w:lineRule="auto" w:line="240"/>
        <w:jc w:val="both"/>
        <w:rPr>
          <w:rFonts w:ascii="Arial" w:cs="Arial" w:eastAsia="Times New Roman" w:hAnsi="Arial"/>
        </w:rPr>
      </w:pPr>
      <w:r>
        <w:rPr>
          <w:rFonts w:ascii="Arial" w:cs="Arial" w:eastAsia="Times New Roman" w:hAnsi="Arial"/>
        </w:rPr>
        <w:t>GRP Ltd, established in 1974, is among the most recognised manufacturer of reclaimed rubber from used tyres, upscaled polyamide from nylon waste and engineered products die-cut from end-of- life tyres.</w:t>
      </w:r>
    </w:p>
    <w:p>
      <w:pPr>
        <w:pStyle w:val="style0"/>
        <w:spacing w:after="0" w:lineRule="auto" w:line="240"/>
        <w:ind w:firstLine="442" w:firstLineChars="200"/>
        <w:rPr>
          <w:rFonts w:cs="Calibri"/>
          <w:color w:val="000000"/>
          <w:lang w:val="en-GB"/>
        </w:rPr>
      </w:pPr>
      <w:r>
        <w:rPr>
          <w:rFonts w:ascii="Arial" w:cs="Arial" w:eastAsia="Times New Roman" w:hAnsi="Arial"/>
          <w:b/>
          <w:u w:val="single"/>
        </w:rPr>
        <w:t>Job profile</w:t>
      </w:r>
      <w:r>
        <w:rPr>
          <w:rFonts w:ascii="Arial" w:cs="Arial" w:eastAsia="Times New Roman" w:hAnsi="Arial"/>
          <w:bCs/>
        </w:rPr>
        <w:t xml:space="preserve">: - </w:t>
      </w:r>
      <w:r>
        <w:rPr>
          <w:rFonts w:ascii="Arial" w:cs="Arial" w:eastAsia="Times New Roman" w:hAnsi="Arial"/>
          <w:b/>
        </w:rPr>
        <w:t>(Assitance Maintenance Manager )</w:t>
      </w:r>
    </w:p>
    <w:p>
      <w:pPr>
        <w:pStyle w:val="style179"/>
        <w:numPr>
          <w:ilvl w:val="0"/>
          <w:numId w:val="9"/>
        </w:numPr>
        <w:shd w:val="clear" w:color="auto" w:fill="ffffff"/>
        <w:spacing w:after="160"/>
        <w:rPr>
          <w:rFonts w:ascii="Calibri" w:cs="Calibri" w:hAnsi="Calibri"/>
          <w:sz w:val="24"/>
          <w:szCs w:val="24"/>
        </w:rPr>
      </w:pPr>
      <w:r>
        <w:rPr>
          <w:rFonts w:ascii="Calibri" w:cs="Calibri" w:hAnsi="Calibri"/>
          <w:sz w:val="24"/>
          <w:szCs w:val="24"/>
        </w:rPr>
        <w:t>Maintain the Utility and Plant equipment’s within smooth operation,</w:t>
      </w:r>
    </w:p>
    <w:p>
      <w:pPr>
        <w:pStyle w:val="style179"/>
        <w:numPr>
          <w:ilvl w:val="0"/>
          <w:numId w:val="9"/>
        </w:numPr>
        <w:shd w:val="clear" w:color="auto" w:fill="ffffff"/>
        <w:spacing w:after="160"/>
        <w:rPr>
          <w:rFonts w:ascii="Calibri" w:cs="Calibri" w:hAnsi="Calibri"/>
          <w:sz w:val="24"/>
          <w:szCs w:val="24"/>
        </w:rPr>
      </w:pPr>
      <w:r>
        <w:rPr>
          <w:rFonts w:ascii="Calibri" w:cs="Calibri" w:hAnsi="Calibri"/>
          <w:sz w:val="24"/>
          <w:szCs w:val="24"/>
        </w:rPr>
        <w:t xml:space="preserve"> Resolve Breakdowns within time and focus on corrective maintenance to avoid delay in production.</w:t>
      </w:r>
    </w:p>
    <w:p>
      <w:pPr>
        <w:pStyle w:val="style179"/>
        <w:numPr>
          <w:ilvl w:val="0"/>
          <w:numId w:val="9"/>
        </w:numPr>
        <w:shd w:val="clear" w:color="auto" w:fill="ffffff"/>
        <w:spacing w:after="160"/>
        <w:rPr>
          <w:rFonts w:ascii="Calibri" w:cs="Calibri" w:hAnsi="Calibri"/>
          <w:sz w:val="24"/>
          <w:szCs w:val="24"/>
        </w:rPr>
      </w:pPr>
      <w:r>
        <w:rPr>
          <w:rFonts w:ascii="Calibri" w:cs="Calibri" w:hAnsi="Calibri"/>
          <w:sz w:val="24"/>
          <w:szCs w:val="24"/>
          <w:lang w:val="en-GB"/>
        </w:rPr>
        <w:t xml:space="preserve">Responsible </w:t>
      </w:r>
      <w:r>
        <w:rPr>
          <w:rFonts w:ascii="Calibri" w:cs="Calibri" w:hAnsi="Calibri"/>
          <w:sz w:val="24"/>
          <w:szCs w:val="24"/>
          <w:lang w:val="en-GB"/>
        </w:rPr>
        <w:t>develop for</w:t>
      </w:r>
      <w:r>
        <w:rPr>
          <w:rFonts w:ascii="Calibri" w:cs="Calibri" w:hAnsi="Calibri"/>
          <w:sz w:val="24"/>
          <w:szCs w:val="24"/>
        </w:rPr>
        <w:t xml:space="preserve"> New plant and </w:t>
      </w:r>
      <w:r>
        <w:rPr>
          <w:rFonts w:ascii="Calibri" w:cs="Calibri" w:hAnsi="Calibri"/>
          <w:sz w:val="24"/>
          <w:szCs w:val="24"/>
          <w:lang w:val="en-GB"/>
        </w:rPr>
        <w:t xml:space="preserve"> Project Commissioning &amp; Execution work</w:t>
      </w:r>
      <w:r>
        <w:rPr>
          <w:rFonts w:ascii="Calibri" w:cs="Calibri" w:hAnsi="Calibri"/>
          <w:sz w:val="24"/>
          <w:szCs w:val="24"/>
          <w:lang w:val="en-GB"/>
        </w:rPr>
        <w:t xml:space="preserve"> </w:t>
      </w:r>
      <w:r>
        <w:rPr>
          <w:rFonts w:ascii="Calibri" w:cs="Calibri" w:hAnsi="Calibri"/>
          <w:sz w:val="24"/>
          <w:szCs w:val="24"/>
        </w:rPr>
        <w:t xml:space="preserve">Coordinate with third party vendors for project work, </w:t>
      </w:r>
      <w:r>
        <w:rPr>
          <w:rFonts w:ascii="Calibri" w:cs="Calibri" w:hAnsi="Calibri"/>
          <w:sz w:val="24"/>
          <w:szCs w:val="24"/>
          <w:lang w:val="en-GB"/>
        </w:rPr>
        <w:t>follow Safety Permit</w:t>
      </w:r>
      <w:r>
        <w:rPr>
          <w:rFonts w:ascii="Calibri" w:cs="Calibri" w:hAnsi="Calibri"/>
          <w:sz w:val="24"/>
          <w:szCs w:val="24"/>
        </w:rPr>
        <w:t xml:space="preserve">, </w:t>
      </w:r>
    </w:p>
    <w:p>
      <w:pPr>
        <w:pStyle w:val="style179"/>
        <w:widowControl w:val="false"/>
        <w:numPr>
          <w:ilvl w:val="0"/>
          <w:numId w:val="9"/>
        </w:numPr>
        <w:shd w:val="clear" w:color="auto" w:fill="ffffff"/>
        <w:tabs>
          <w:tab w:val="left" w:leader="none" w:pos="864"/>
          <w:tab w:val="left" w:leader="none" w:pos="865"/>
        </w:tabs>
        <w:autoSpaceDE w:val="false"/>
        <w:autoSpaceDN w:val="false"/>
        <w:spacing w:after="160"/>
        <w:ind w:right="499"/>
        <w:contextualSpacing w:val="false"/>
        <w:rPr>
          <w:rFonts w:ascii="Calibri" w:cs="Calibri" w:hAnsi="Calibri"/>
          <w:sz w:val="24"/>
          <w:szCs w:val="24"/>
        </w:rPr>
      </w:pPr>
      <w:r>
        <w:rPr>
          <w:rFonts w:ascii="Calibri" w:cs="Calibri" w:hAnsi="Calibri"/>
          <w:sz w:val="24"/>
          <w:szCs w:val="24"/>
        </w:rPr>
        <w:t>Responsible CPEX</w:t>
      </w:r>
      <w:r>
        <w:rPr>
          <w:rFonts w:ascii="Calibri" w:cs="Calibri" w:hAnsi="Calibri"/>
          <w:sz w:val="24"/>
          <w:szCs w:val="24"/>
        </w:rPr>
        <w:t xml:space="preserve"> </w:t>
      </w:r>
      <w:r>
        <w:rPr>
          <w:rFonts w:ascii="Calibri" w:cs="Calibri" w:hAnsi="Calibri"/>
          <w:sz w:val="24"/>
          <w:szCs w:val="24"/>
        </w:rPr>
        <w:t xml:space="preserve">  PR and follow up material and </w:t>
      </w:r>
      <w:r>
        <w:rPr>
          <w:rFonts w:ascii="Calibri" w:cs="Calibri" w:hAnsi="Calibri"/>
          <w:color w:val="000000"/>
          <w:sz w:val="24"/>
          <w:szCs w:val="24"/>
        </w:rPr>
        <w:t>maintain the critical spare part inventory.</w:t>
      </w:r>
    </w:p>
    <w:p>
      <w:pPr>
        <w:pStyle w:val="style179"/>
        <w:widowControl w:val="false"/>
        <w:numPr>
          <w:ilvl w:val="0"/>
          <w:numId w:val="9"/>
        </w:numPr>
        <w:shd w:val="clear" w:color="auto" w:fill="ffffff"/>
        <w:tabs>
          <w:tab w:val="left" w:leader="none" w:pos="864"/>
          <w:tab w:val="left" w:leader="none" w:pos="865"/>
        </w:tabs>
        <w:autoSpaceDE w:val="false"/>
        <w:autoSpaceDN w:val="false"/>
        <w:spacing w:after="160"/>
        <w:ind w:right="499"/>
        <w:contextualSpacing w:val="false"/>
        <w:rPr>
          <w:rFonts w:ascii="Calibri" w:cs="Calibri" w:hAnsi="Calibri"/>
          <w:sz w:val="24"/>
          <w:szCs w:val="24"/>
        </w:rPr>
      </w:pPr>
      <w:r>
        <w:rPr>
          <w:rFonts w:ascii="Calibri" w:cs="Calibri" w:hAnsi="Calibri"/>
          <w:color w:val="000000"/>
          <w:sz w:val="24"/>
          <w:szCs w:val="24"/>
        </w:rPr>
        <w:t>To Ensure and check that preventive maintenance activity done as per job  planner</w:t>
      </w:r>
      <w:r>
        <w:rPr>
          <w:rFonts w:ascii="Calibri" w:cs="Calibri" w:hAnsi="Calibri"/>
          <w:sz w:val="24"/>
          <w:szCs w:val="24"/>
        </w:rPr>
        <w:t xml:space="preserve"> </w:t>
      </w:r>
      <w:r>
        <w:rPr>
          <w:rFonts w:ascii="Calibri" w:cs="Calibri" w:hAnsi="Calibri"/>
          <w:sz w:val="24"/>
          <w:szCs w:val="24"/>
        </w:rPr>
        <w:t xml:space="preserve">Regular monitor cost of maintenance with in budget in plant maintenance </w:t>
      </w:r>
      <w:r>
        <w:rPr>
          <w:rFonts w:ascii="Calibri" w:cs="Calibri" w:hAnsi="Calibri"/>
          <w:sz w:val="24"/>
          <w:szCs w:val="24"/>
        </w:rPr>
        <w:t xml:space="preserve"> </w:t>
      </w:r>
      <w:r>
        <w:rPr>
          <w:rFonts w:ascii="Calibri" w:cs="Calibri" w:hAnsi="Calibri"/>
          <w:sz w:val="24"/>
          <w:szCs w:val="24"/>
        </w:rPr>
        <w:t xml:space="preserve">repair consumable pollution legal with in budget </w:t>
      </w:r>
    </w:p>
    <w:p>
      <w:pPr>
        <w:pStyle w:val="style179"/>
        <w:widowControl w:val="false"/>
        <w:numPr>
          <w:ilvl w:val="0"/>
          <w:numId w:val="15"/>
        </w:numPr>
        <w:tabs>
          <w:tab w:val="left" w:leader="none" w:pos="864"/>
          <w:tab w:val="left" w:leader="none" w:pos="865"/>
        </w:tabs>
        <w:autoSpaceDE w:val="false"/>
        <w:autoSpaceDN w:val="false"/>
        <w:spacing w:lineRule="exact" w:line="326"/>
        <w:ind w:right="499"/>
        <w:contextualSpacing w:val="false"/>
        <w:rPr>
          <w:rFonts w:ascii="Calibri" w:cs="Calibri" w:hAnsi="Calibri"/>
          <w:sz w:val="24"/>
          <w:szCs w:val="24"/>
        </w:rPr>
      </w:pPr>
      <w:r>
        <w:rPr>
          <w:rFonts w:ascii="Calibri" w:cs="Calibri" w:hAnsi="Calibri"/>
          <w:sz w:val="24"/>
          <w:szCs w:val="24"/>
        </w:rPr>
        <w:t xml:space="preserve"> </w:t>
      </w:r>
      <w:r>
        <w:rPr>
          <w:rFonts w:ascii="Calibri" w:cs="Calibri" w:hAnsi="Calibri"/>
          <w:sz w:val="24"/>
          <w:szCs w:val="24"/>
        </w:rPr>
        <w:t>Maintain the</w:t>
      </w:r>
      <w:r>
        <w:rPr>
          <w:rFonts w:ascii="Calibri" w:cs="Calibri" w:hAnsi="Calibri"/>
          <w:sz w:val="24"/>
          <w:szCs w:val="24"/>
        </w:rPr>
        <w:t xml:space="preserve"> Department KPI (MTBF MTTR ,BD) and objective data  </w:t>
      </w:r>
      <w:r>
        <w:rPr>
          <w:rFonts w:ascii="Calibri" w:cs="Calibri" w:hAnsi="Calibri"/>
          <w:sz w:val="24"/>
          <w:szCs w:val="24"/>
        </w:rPr>
        <w:t>Completed various project of plant capacity expansion, process improvement, cost reduction.</w:t>
      </w:r>
    </w:p>
    <w:p>
      <w:pPr>
        <w:pStyle w:val="style179"/>
        <w:widowControl w:val="false"/>
        <w:numPr>
          <w:ilvl w:val="0"/>
          <w:numId w:val="9"/>
        </w:numPr>
        <w:shd w:val="clear" w:color="auto" w:fill="ffffff"/>
        <w:tabs>
          <w:tab w:val="left" w:leader="none" w:pos="864"/>
          <w:tab w:val="left" w:leader="none" w:pos="865"/>
        </w:tabs>
        <w:autoSpaceDE w:val="false"/>
        <w:autoSpaceDN w:val="false"/>
        <w:spacing w:after="160"/>
        <w:ind w:left="786" w:right="499"/>
        <w:contextualSpacing w:val="false"/>
        <w:rPr>
          <w:rFonts w:ascii="Calibri" w:cs="Calibri" w:hAnsi="Calibri"/>
          <w:sz w:val="24"/>
          <w:szCs w:val="24"/>
        </w:rPr>
      </w:pPr>
      <w:r>
        <w:rPr>
          <w:rFonts w:ascii="Calibri" w:cs="Calibri" w:hAnsi="Calibri"/>
          <w:sz w:val="24"/>
          <w:szCs w:val="24"/>
        </w:rPr>
        <w:t xml:space="preserve">Utility management by achieving energy reduction cost saving as per Utility/energy </w:t>
      </w:r>
      <w:r>
        <w:rPr>
          <w:rFonts w:ascii="Calibri" w:cs="Calibri" w:hAnsi="Calibri"/>
          <w:sz w:val="24"/>
          <w:szCs w:val="24"/>
        </w:rPr>
        <w:t xml:space="preserve">strategy. Continuous improvement utility of new machine adept new technologies </w:t>
      </w:r>
      <w:bookmarkStart w:id="0" w:name="_GoBack"/>
    </w:p>
    <w:bookmarkEnd w:id="0"/>
    <w:p>
      <w:pPr>
        <w:pStyle w:val="style179"/>
        <w:numPr>
          <w:ilvl w:val="0"/>
          <w:numId w:val="9"/>
        </w:numPr>
        <w:shd w:val="clear" w:color="auto" w:fill="ffffff"/>
        <w:spacing w:after="160"/>
        <w:ind w:left="786"/>
        <w:rPr>
          <w:rFonts w:ascii="Calibri" w:cs="Calibri" w:hAnsi="Calibri"/>
          <w:sz w:val="24"/>
          <w:szCs w:val="24"/>
        </w:rPr>
      </w:pPr>
      <w:r>
        <w:rPr>
          <w:rFonts w:ascii="Calibri" w:cs="Calibri" w:hAnsi="Calibri"/>
          <w:color w:val="000000"/>
          <w:sz w:val="24"/>
          <w:szCs w:val="24"/>
        </w:rPr>
        <w:t xml:space="preserve">Team build, Manpower handling and Team management. </w:t>
      </w:r>
      <w:r>
        <w:rPr>
          <w:rFonts w:ascii="Calibri" w:cs="Calibri" w:hAnsi="Calibri"/>
          <w:color w:val="000000"/>
          <w:sz w:val="24"/>
          <w:szCs w:val="24"/>
        </w:rPr>
        <w:t xml:space="preserve">Daily meeting </w:t>
      </w:r>
      <w:r>
        <w:rPr>
          <w:rFonts w:ascii="Calibri" w:cs="Calibri" w:hAnsi="Calibri"/>
          <w:color w:val="000000"/>
          <w:sz w:val="24"/>
          <w:szCs w:val="24"/>
        </w:rPr>
        <w:t>Give the departmental &amp; safety training.</w:t>
      </w:r>
    </w:p>
    <w:p>
      <w:pPr>
        <w:pStyle w:val="style179"/>
        <w:numPr>
          <w:ilvl w:val="0"/>
          <w:numId w:val="9"/>
        </w:numPr>
        <w:shd w:val="clear" w:color="auto" w:fill="ffffff"/>
        <w:spacing w:after="160"/>
        <w:ind w:left="786"/>
        <w:rPr>
          <w:rFonts w:ascii="Calibri" w:cs="Calibri" w:hAnsi="Calibri"/>
          <w:sz w:val="24"/>
          <w:szCs w:val="24"/>
        </w:rPr>
      </w:pPr>
      <w:r>
        <w:rPr>
          <w:rFonts w:ascii="Calibri" w:cs="Calibri" w:hAnsi="Calibri"/>
          <w:color w:val="000000"/>
          <w:sz w:val="24"/>
          <w:szCs w:val="24"/>
        </w:rPr>
        <w:t>To Ensure and check that preventive maintenance activity done as per job  planner.</w:t>
      </w:r>
    </w:p>
    <w:p>
      <w:pPr>
        <w:pStyle w:val="style179"/>
        <w:numPr>
          <w:ilvl w:val="0"/>
          <w:numId w:val="9"/>
        </w:numPr>
        <w:shd w:val="clear" w:color="auto" w:fill="ffffff"/>
        <w:spacing w:after="160"/>
        <w:ind w:left="786"/>
        <w:rPr>
          <w:rFonts w:ascii="Calibri" w:cs="Calibri" w:hAnsi="Calibri"/>
          <w:sz w:val="24"/>
          <w:szCs w:val="24"/>
        </w:rPr>
      </w:pPr>
      <w:r>
        <w:rPr>
          <w:rFonts w:ascii="Calibri" w:cs="Calibri" w:hAnsi="Calibri"/>
          <w:sz w:val="24"/>
          <w:szCs w:val="24"/>
        </w:rPr>
        <w:t>Supervise and coordinate all electrical and mechanical installation activities at the project site.</w:t>
      </w:r>
    </w:p>
    <w:p>
      <w:pPr>
        <w:pStyle w:val="style179"/>
        <w:numPr>
          <w:ilvl w:val="0"/>
          <w:numId w:val="9"/>
        </w:numPr>
        <w:shd w:val="clear" w:color="auto" w:fill="ffffff"/>
        <w:spacing w:after="160"/>
        <w:ind w:left="786"/>
        <w:rPr>
          <w:rFonts w:ascii="Calibri" w:cs="Calibri" w:hAnsi="Calibri"/>
          <w:sz w:val="24"/>
          <w:szCs w:val="24"/>
        </w:rPr>
      </w:pPr>
      <w:r>
        <w:rPr>
          <w:rFonts w:ascii="Calibri" w:cs="Calibri" w:hAnsi="Calibri"/>
          <w:sz w:val="24"/>
          <w:szCs w:val="24"/>
        </w:rPr>
        <w:t>Ensure that work is performed according to the project schedule</w:t>
      </w:r>
      <w:r>
        <w:rPr>
          <w:rFonts w:ascii="Calibri" w:cs="Calibri" w:hAnsi="Calibri"/>
          <w:sz w:val="24"/>
          <w:szCs w:val="24"/>
        </w:rPr>
        <w:t xml:space="preserve"> non budget ROI </w:t>
      </w:r>
      <w:r>
        <w:rPr>
          <w:rFonts w:ascii="Calibri" w:cs="Calibri" w:hAnsi="Calibri"/>
          <w:sz w:val="24"/>
          <w:szCs w:val="24"/>
        </w:rPr>
        <w:t>, standards</w:t>
      </w:r>
      <w:r>
        <w:rPr>
          <w:rFonts w:ascii="Calibri" w:cs="Calibri" w:hAnsi="Calibri"/>
          <w:sz w:val="24"/>
          <w:szCs w:val="24"/>
        </w:rPr>
        <w:t xml:space="preserve"> management approval </w:t>
      </w:r>
      <w:r>
        <w:rPr>
          <w:rFonts w:ascii="Calibri" w:cs="Calibri" w:hAnsi="Calibri"/>
          <w:sz w:val="24"/>
          <w:szCs w:val="24"/>
        </w:rPr>
        <w:t>and safety guidelines.</w:t>
      </w:r>
    </w:p>
    <w:p>
      <w:pPr>
        <w:pStyle w:val="style179"/>
        <w:numPr>
          <w:ilvl w:val="0"/>
          <w:numId w:val="10"/>
        </w:numPr>
        <w:shd w:val="clear" w:color="auto" w:fill="ffffff"/>
        <w:spacing w:after="160"/>
        <w:ind w:left="786"/>
        <w:rPr>
          <w:rFonts w:ascii="Calibri" w:cs="Calibri" w:hAnsi="Calibri"/>
          <w:sz w:val="24"/>
          <w:szCs w:val="24"/>
        </w:rPr>
      </w:pPr>
      <w:r>
        <w:rPr>
          <w:rFonts w:ascii="Calibri" w:cs="Calibri" w:hAnsi="Calibri"/>
          <w:sz w:val="24"/>
          <w:szCs w:val="24"/>
        </w:rPr>
        <w:t>Liaise with contractors, vendors, and suppliers to ensure proper material and equipment delivery.</w:t>
      </w:r>
    </w:p>
    <w:p>
      <w:pPr>
        <w:pStyle w:val="style179"/>
        <w:numPr>
          <w:ilvl w:val="0"/>
          <w:numId w:val="10"/>
        </w:numPr>
        <w:shd w:val="clear" w:color="auto" w:fill="ffffff"/>
        <w:spacing w:after="160"/>
        <w:ind w:left="786"/>
        <w:rPr>
          <w:rFonts w:ascii="Calibri" w:cs="Calibri" w:hAnsi="Calibri"/>
          <w:sz w:val="24"/>
          <w:szCs w:val="24"/>
        </w:rPr>
      </w:pPr>
      <w:r>
        <w:rPr>
          <w:rFonts w:ascii="Calibri" w:cs="Calibri" w:hAnsi="Calibri"/>
          <w:sz w:val="24"/>
          <w:szCs w:val="24"/>
        </w:rPr>
        <w:t>Coordinate and supervise site workers, ensuring their safety and compliance with safety regulations.</w:t>
      </w:r>
    </w:p>
    <w:p>
      <w:pPr>
        <w:pStyle w:val="style179"/>
        <w:numPr>
          <w:ilvl w:val="0"/>
          <w:numId w:val="11"/>
        </w:numPr>
        <w:shd w:val="clear" w:color="auto" w:fill="ffffff"/>
        <w:spacing w:after="160"/>
        <w:ind w:left="786"/>
        <w:rPr>
          <w:rFonts w:ascii="Calibri" w:cs="Calibri" w:hAnsi="Calibri"/>
          <w:sz w:val="24"/>
          <w:szCs w:val="24"/>
        </w:rPr>
      </w:pPr>
      <w:r>
        <w:rPr>
          <w:rFonts w:ascii="Calibri" w:cs="Calibri" w:hAnsi="Calibri"/>
          <w:sz w:val="24"/>
          <w:szCs w:val="24"/>
        </w:rPr>
        <w:t>Conduct testing, troubleshooting, and validation of systems.</w:t>
      </w:r>
    </w:p>
    <w:p>
      <w:pPr>
        <w:pStyle w:val="style179"/>
        <w:numPr>
          <w:ilvl w:val="0"/>
          <w:numId w:val="12"/>
        </w:numPr>
        <w:shd w:val="clear" w:color="auto" w:fill="ffffff"/>
        <w:spacing w:after="160"/>
        <w:ind w:left="786"/>
        <w:rPr>
          <w:rFonts w:ascii="Calibri" w:cs="Calibri" w:hAnsi="Calibri"/>
          <w:sz w:val="24"/>
          <w:szCs w:val="24"/>
        </w:rPr>
      </w:pPr>
      <w:r>
        <w:rPr>
          <w:rFonts w:ascii="Calibri" w:cs="Calibri" w:hAnsi="Calibri"/>
          <w:sz w:val="24"/>
          <w:szCs w:val="24"/>
        </w:rPr>
        <w:t xml:space="preserve">Implement preventive maintenance schedules </w:t>
      </w:r>
      <w:r>
        <w:rPr>
          <w:rFonts w:ascii="Calibri" w:cs="Calibri" w:hAnsi="Calibri"/>
          <w:sz w:val="24"/>
          <w:szCs w:val="24"/>
        </w:rPr>
        <w:t xml:space="preserve">conation based </w:t>
      </w:r>
      <w:r>
        <w:rPr>
          <w:rFonts w:ascii="Calibri" w:cs="Calibri" w:hAnsi="Calibri"/>
          <w:sz w:val="24"/>
          <w:szCs w:val="24"/>
        </w:rPr>
        <w:t xml:space="preserve"> procedures for electrical and mechanical systems.</w:t>
      </w:r>
    </w:p>
    <w:p>
      <w:pPr>
        <w:pStyle w:val="style179"/>
        <w:numPr>
          <w:ilvl w:val="0"/>
          <w:numId w:val="12"/>
        </w:numPr>
        <w:shd w:val="clear" w:color="auto" w:fill="ffffff"/>
        <w:spacing w:after="160"/>
        <w:ind w:left="786"/>
        <w:rPr>
          <w:rFonts w:ascii="Calibri" w:cs="Calibri" w:hAnsi="Calibri"/>
          <w:color w:val="000000"/>
          <w:sz w:val="24"/>
          <w:szCs w:val="24"/>
        </w:rPr>
      </w:pPr>
      <w:r>
        <w:rPr>
          <w:rFonts w:ascii="Calibri" w:cs="Calibri" w:hAnsi="Calibri"/>
          <w:sz w:val="24"/>
          <w:szCs w:val="24"/>
        </w:rPr>
        <w:t>Perform corrective maintenance to resolve operational issues and minimize downtime.</w:t>
      </w:r>
      <w:r>
        <w:rPr>
          <w:rFonts w:ascii="Calibri" w:cs="Calibri" w:hAnsi="Calibri"/>
          <w:sz w:val="24"/>
          <w:szCs w:val="24"/>
        </w:rPr>
        <w:t xml:space="preserve"> </w:t>
      </w:r>
      <w:r>
        <w:rPr>
          <w:rFonts w:ascii="Calibri" w:cs="Calibri" w:hAnsi="Calibri"/>
          <w:sz w:val="24"/>
          <w:szCs w:val="24"/>
        </w:rPr>
        <w:t xml:space="preserve">Participate in audits and inspections to ensure compliance </w:t>
      </w:r>
      <w:r>
        <w:rPr>
          <w:rFonts w:ascii="Calibri" w:cs="Calibri" w:hAnsi="Calibri"/>
          <w:sz w:val="24"/>
          <w:szCs w:val="24"/>
        </w:rPr>
        <w:t xml:space="preserve"> HIRA ,ASPECT IMPACT contingency plane ,</w:t>
      </w:r>
      <w:r>
        <w:rPr>
          <w:rFonts w:ascii="Calibri" w:cs="Calibri" w:hAnsi="Calibri"/>
          <w:sz w:val="24"/>
          <w:szCs w:val="24"/>
        </w:rPr>
        <w:t>with company policies and external regulations.</w:t>
      </w:r>
      <w:r>
        <w:rPr>
          <w:rFonts w:ascii="Calibri" w:cs="Calibri" w:hAnsi="Calibri"/>
          <w:sz w:val="24"/>
          <w:szCs w:val="24"/>
        </w:rPr>
        <w:t xml:space="preserve"> </w:t>
      </w:r>
      <w:r>
        <w:rPr>
          <w:rFonts w:ascii="Calibri" w:cs="Calibri" w:hAnsi="Calibri"/>
          <w:sz w:val="24"/>
          <w:szCs w:val="24"/>
        </w:rPr>
        <w:t>Maintain accurate records of site activities, including installation, commissioning, and maintenance work.</w:t>
      </w:r>
    </w:p>
    <w:p>
      <w:pPr>
        <w:pStyle w:val="style0"/>
        <w:numPr>
          <w:ilvl w:val="0"/>
          <w:numId w:val="5"/>
        </w:numPr>
        <w:shd w:val="clear" w:color="auto" w:fill="ffffff"/>
        <w:spacing w:after="40" w:lineRule="auto" w:line="240"/>
        <w:rPr>
          <w:rFonts w:ascii="Calibri" w:cs="Calibri" w:eastAsia="Times New Roman" w:hAnsi="Calibri"/>
          <w:color w:val="000000"/>
          <w:sz w:val="24"/>
          <w:szCs w:val="24"/>
        </w:rPr>
      </w:pPr>
      <w:r>
        <w:rPr>
          <w:rFonts w:ascii="Calibri" w:cs="Calibri" w:hAnsi="Calibri"/>
          <w:sz w:val="24"/>
          <w:szCs w:val="24"/>
        </w:rPr>
        <w:t>Ensure that all documentation is completed for project closeout and handed over to the client as necessary. Act as the primary point of contact between the site team and other stakeholders (e.g., project managers, engineering teams, and client</w:t>
      </w:r>
    </w:p>
    <w:p>
      <w:pPr>
        <w:pStyle w:val="style0"/>
        <w:numPr>
          <w:ilvl w:val="0"/>
          <w:numId w:val="5"/>
        </w:numPr>
        <w:shd w:val="clear" w:color="auto" w:fill="ffffff"/>
        <w:spacing w:after="40" w:lineRule="auto" w:line="240"/>
        <w:rPr>
          <w:rFonts w:ascii="Calibri" w:cs="Calibri" w:eastAsia="Times New Roman" w:hAnsi="Calibri"/>
          <w:color w:val="000000"/>
          <w:sz w:val="24"/>
          <w:szCs w:val="24"/>
        </w:rPr>
      </w:pPr>
      <w:r>
        <w:rPr>
          <w:rFonts w:ascii="Calibri" w:cs="Calibri" w:eastAsia="Times New Roman" w:hAnsi="Calibri"/>
          <w:color w:val="000000"/>
          <w:sz w:val="24"/>
          <w:szCs w:val="24"/>
        </w:rPr>
        <w:t>Steam boiler and thermic fluid daily monitoring steam consummations any leakage for energy saving for briquette and FO and annual inspection boiler inspector</w:t>
      </w:r>
    </w:p>
    <w:p>
      <w:pPr>
        <w:pStyle w:val="style0"/>
        <w:numPr>
          <w:ilvl w:val="0"/>
          <w:numId w:val="5"/>
        </w:numPr>
        <w:shd w:val="clear" w:color="auto" w:fill="ffffff"/>
        <w:spacing w:after="40" w:lineRule="auto" w:line="240"/>
        <w:rPr>
          <w:rFonts w:ascii="Calibri" w:cs="Calibri" w:eastAsia="Times New Roman" w:hAnsi="Calibri"/>
          <w:color w:val="000000"/>
          <w:sz w:val="24"/>
          <w:szCs w:val="24"/>
        </w:rPr>
      </w:pPr>
      <w:r>
        <w:rPr>
          <w:rFonts w:ascii="Calibri" w:cs="Calibri" w:eastAsia="Times New Roman" w:hAnsi="Calibri"/>
          <w:color w:val="000000"/>
          <w:sz w:val="24"/>
          <w:szCs w:val="24"/>
        </w:rPr>
        <w:t>Responsible for Utility &amp; Plant Equipment’s maintenance &amp;New machine installation work and Project work.</w:t>
      </w:r>
    </w:p>
    <w:p>
      <w:pPr>
        <w:pStyle w:val="style0"/>
        <w:numPr>
          <w:ilvl w:val="0"/>
          <w:numId w:val="5"/>
        </w:numPr>
        <w:shd w:val="clear" w:color="auto" w:fill="ffffff"/>
        <w:spacing w:after="40" w:lineRule="auto" w:line="240"/>
        <w:rPr>
          <w:rFonts w:ascii="Calibri" w:cs="Calibri" w:hAnsi="Calibri"/>
          <w:sz w:val="24"/>
          <w:szCs w:val="24"/>
        </w:rPr>
      </w:pPr>
      <w:r>
        <w:rPr>
          <w:rFonts w:ascii="Calibri" w:cs="Calibri" w:eastAsia="Times New Roman" w:hAnsi="Calibri"/>
          <w:color w:val="000000"/>
          <w:sz w:val="24"/>
          <w:szCs w:val="24"/>
        </w:rPr>
        <w:t>Spare part management and planning and budgeting annuls budget as per management</w:t>
      </w:r>
      <w:r>
        <w:rPr>
          <w:rFonts w:ascii="Calibri" w:cs="Calibri" w:eastAsia="Times New Roman" w:hAnsi="Calibri"/>
          <w:color w:val="000000"/>
          <w:sz w:val="24"/>
          <w:szCs w:val="24"/>
        </w:rPr>
        <w:t xml:space="preserve"> budget </w:t>
      </w:r>
      <w:r>
        <w:rPr>
          <w:rFonts w:ascii="Calibri" w:cs="Calibri" w:eastAsia="Times New Roman" w:hAnsi="Calibri"/>
          <w:color w:val="000000"/>
          <w:sz w:val="24"/>
          <w:szCs w:val="24"/>
        </w:rPr>
        <w:t xml:space="preserve">and prepare the utility budget </w:t>
      </w:r>
      <w:r>
        <w:rPr>
          <w:rFonts w:ascii="Calibri" w:cs="Calibri" w:eastAsia="Times New Roman" w:hAnsi="Calibri"/>
          <w:color w:val="000000"/>
          <w:sz w:val="24"/>
          <w:szCs w:val="24"/>
        </w:rPr>
        <w:t>improvement energy saving .</w:t>
      </w:r>
    </w:p>
    <w:p>
      <w:pPr>
        <w:pStyle w:val="style0"/>
        <w:numPr>
          <w:ilvl w:val="0"/>
          <w:numId w:val="5"/>
        </w:numPr>
        <w:shd w:val="clear" w:color="auto" w:fill="ffffff"/>
        <w:spacing w:after="40" w:lineRule="auto" w:line="240"/>
        <w:rPr>
          <w:rFonts w:ascii="Calibri" w:cs="Calibri" w:hAnsi="Calibri"/>
          <w:sz w:val="24"/>
          <w:szCs w:val="24"/>
        </w:rPr>
      </w:pPr>
      <w:r>
        <w:rPr>
          <w:rFonts w:ascii="Calibri" w:cs="Calibri" w:hAnsi="Calibri"/>
          <w:sz w:val="24"/>
          <w:szCs w:val="24"/>
        </w:rPr>
        <w:t>ensure jockey pump, fire diesel engine, main sprinkler, wet riser pump are always in auto mode</w:t>
      </w:r>
    </w:p>
    <w:p>
      <w:pPr>
        <w:pStyle w:val="style0"/>
        <w:numPr>
          <w:ilvl w:val="0"/>
          <w:numId w:val="5"/>
        </w:numPr>
        <w:shd w:val="clear" w:color="auto" w:fill="ffffff"/>
        <w:spacing w:after="40" w:lineRule="auto" w:line="240"/>
        <w:rPr>
          <w:rFonts w:ascii="Calibri" w:cs="Calibri" w:hAnsi="Calibri"/>
          <w:sz w:val="24"/>
          <w:szCs w:val="24"/>
        </w:rPr>
      </w:pPr>
      <w:r>
        <w:rPr>
          <w:rFonts w:ascii="Calibri" w:cs="Calibri" w:hAnsi="Calibri"/>
          <w:sz w:val="24"/>
          <w:szCs w:val="24"/>
        </w:rPr>
        <w:t>Daily monitoring</w:t>
      </w:r>
      <w:r>
        <w:rPr>
          <w:rFonts w:ascii="Calibri" w:cs="Calibri" w:hAnsi="Calibri"/>
          <w:sz w:val="24"/>
          <w:szCs w:val="24"/>
          <w:lang w:val="en-US"/>
        </w:rPr>
        <w:t xml:space="preserve"> air dreyer, air compressor,</w:t>
      </w:r>
      <w:r>
        <w:rPr>
          <w:rFonts w:ascii="Calibri" w:cs="Calibri" w:hAnsi="Calibri"/>
          <w:sz w:val="24"/>
          <w:szCs w:val="24"/>
        </w:rPr>
        <w:t xml:space="preserve">STP, ETP ,MEE ,APCS  plant and chiller unit  cooling Tower and DG set </w:t>
      </w:r>
      <w:r>
        <w:rPr>
          <w:rFonts w:ascii="Calibri" w:cs="Calibri" w:hAnsi="Calibri"/>
          <w:sz w:val="24"/>
          <w:szCs w:val="24"/>
        </w:rPr>
        <w:t xml:space="preserve">,transformer </w:t>
      </w:r>
      <w:r>
        <w:rPr>
          <w:rFonts w:ascii="Calibri" w:cs="Calibri" w:hAnsi="Calibri"/>
          <w:sz w:val="24"/>
          <w:szCs w:val="24"/>
        </w:rPr>
        <w:t xml:space="preserve">and water </w:t>
      </w:r>
      <w:r>
        <w:rPr>
          <w:rFonts w:ascii="Calibri" w:cs="Calibri" w:hAnsi="Calibri"/>
          <w:sz w:val="24"/>
          <w:szCs w:val="24"/>
        </w:rPr>
        <w:t>consumption</w:t>
      </w:r>
      <w:r>
        <w:rPr>
          <w:rFonts w:ascii="Calibri" w:cs="Calibri" w:hAnsi="Calibri"/>
          <w:sz w:val="24"/>
          <w:szCs w:val="24"/>
        </w:rPr>
        <w:t xml:space="preserve"> log book </w:t>
      </w:r>
      <w:r>
        <w:rPr>
          <w:rFonts w:ascii="Calibri" w:cs="Calibri" w:hAnsi="Calibri"/>
          <w:sz w:val="24"/>
          <w:szCs w:val="24"/>
        </w:rPr>
        <w:t>updated. Power factor monitoring .</w:t>
      </w:r>
      <w:r>
        <w:rPr>
          <w:rFonts w:ascii="Calibri" w:cs="Calibri" w:hAnsi="Calibri"/>
          <w:sz w:val="24"/>
          <w:szCs w:val="24"/>
        </w:rPr>
        <w:t xml:space="preserve"> daily solar generation and cleaning .</w:t>
      </w:r>
    </w:p>
    <w:p>
      <w:pPr>
        <w:pStyle w:val="style0"/>
        <w:numPr>
          <w:ilvl w:val="0"/>
          <w:numId w:val="5"/>
        </w:numPr>
        <w:shd w:val="clear" w:color="auto" w:fill="ffffff"/>
        <w:spacing w:after="40" w:lineRule="auto" w:line="240"/>
        <w:rPr>
          <w:rFonts w:ascii="Calibri" w:cs="Calibri" w:hAnsi="Calibri"/>
          <w:sz w:val="24"/>
          <w:szCs w:val="24"/>
        </w:rPr>
      </w:pPr>
      <w:r>
        <w:rPr>
          <w:rFonts w:ascii="Calibri" w:cs="Calibri" w:hAnsi="Calibri"/>
          <w:sz w:val="24"/>
          <w:szCs w:val="24"/>
        </w:rPr>
        <w:t>Machine maintenance as per asset code verification ,energy audit ISO,, OSHAS &amp;EOHS , IATF System  Documentation process. facing audit</w:t>
      </w:r>
    </w:p>
    <w:p>
      <w:pPr>
        <w:pStyle w:val="style0"/>
        <w:numPr>
          <w:ilvl w:val="0"/>
          <w:numId w:val="5"/>
        </w:numPr>
        <w:shd w:val="clear" w:color="auto" w:fill="ffffff"/>
        <w:spacing w:after="40" w:lineRule="auto" w:line="240"/>
        <w:rPr>
          <w:rFonts w:ascii="Calibri" w:cs="Calibri" w:hAnsi="Calibri"/>
          <w:sz w:val="24"/>
          <w:szCs w:val="24"/>
        </w:rPr>
      </w:pPr>
      <w:r>
        <w:rPr>
          <w:rFonts w:ascii="Calibri" w:cs="Calibri" w:hAnsi="Calibri"/>
          <w:sz w:val="24"/>
          <w:szCs w:val="24"/>
        </w:rPr>
        <w:t>Knowledge</w:t>
      </w:r>
      <w:r>
        <w:rPr>
          <w:rFonts w:ascii="Calibri" w:cs="Calibri" w:hAnsi="Calibri"/>
          <w:sz w:val="24"/>
          <w:szCs w:val="24"/>
        </w:rPr>
        <w:t xml:space="preserve"> of Injection Molding, screw  extrusion extruder machine </w:t>
      </w:r>
      <w:r>
        <w:rPr>
          <w:rFonts w:ascii="Calibri" w:cs="Calibri" w:hAnsi="Calibri"/>
          <w:sz w:val="24"/>
          <w:szCs w:val="24"/>
          <w:lang w:val="en-US"/>
        </w:rPr>
        <w:t>30ton</w:t>
      </w:r>
      <w:r>
        <w:rPr>
          <w:rFonts w:ascii="Calibri" w:cs="Calibri" w:hAnsi="Calibri"/>
          <w:sz w:val="24"/>
          <w:szCs w:val="24"/>
        </w:rPr>
        <w:t xml:space="preserve"> </w:t>
      </w:r>
      <w:r>
        <w:rPr>
          <w:rFonts w:ascii="Calibri" w:cs="Calibri" w:hAnsi="Calibri"/>
          <w:sz w:val="24"/>
          <w:szCs w:val="24"/>
          <w:lang w:val="en-US"/>
        </w:rPr>
        <w:t xml:space="preserve">power </w:t>
      </w:r>
      <w:r>
        <w:rPr>
          <w:rFonts w:ascii="Calibri" w:cs="Calibri" w:hAnsi="Calibri"/>
          <w:sz w:val="24"/>
          <w:szCs w:val="24"/>
        </w:rPr>
        <w:t xml:space="preserve"> press </w:t>
      </w:r>
      <w:r>
        <w:rPr>
          <w:rFonts w:ascii="Calibri" w:cs="Calibri" w:hAnsi="Calibri"/>
          <w:sz w:val="24"/>
          <w:szCs w:val="24"/>
        </w:rPr>
        <w:t xml:space="preserve">machine, die </w:t>
      </w:r>
      <w:r>
        <w:rPr>
          <w:rFonts w:ascii="Calibri" w:cs="Calibri" w:hAnsi="Calibri"/>
          <w:sz w:val="24"/>
          <w:szCs w:val="24"/>
          <w:lang w:val="en-US"/>
        </w:rPr>
        <w:t xml:space="preserve"> punching </w:t>
      </w:r>
      <w:r>
        <w:rPr>
          <w:rFonts w:ascii="Calibri" w:cs="Calibri" w:hAnsi="Calibri"/>
          <w:sz w:val="24"/>
          <w:szCs w:val="24"/>
        </w:rPr>
        <w:t>maintenance</w:t>
      </w:r>
      <w:r>
        <w:rPr>
          <w:rFonts w:ascii="Calibri" w:cs="Calibri" w:hAnsi="Calibri"/>
          <w:sz w:val="24"/>
          <w:szCs w:val="24"/>
          <w:lang w:val="en-US"/>
        </w:rPr>
        <w:t xml:space="preserve">  </w:t>
      </w:r>
      <w:r>
        <w:rPr>
          <w:rFonts w:ascii="Calibri" w:cs="Calibri" w:hAnsi="Calibri"/>
          <w:sz w:val="24"/>
          <w:szCs w:val="24"/>
        </w:rPr>
        <w:t xml:space="preserve"> </w:t>
      </w:r>
      <w:r>
        <w:rPr>
          <w:rFonts w:ascii="Calibri" w:cs="Calibri" w:hAnsi="Calibri"/>
          <w:sz w:val="24"/>
          <w:szCs w:val="24"/>
          <w:lang w:val="en-US"/>
        </w:rPr>
        <w:t xml:space="preserve">bending machine </w:t>
      </w:r>
      <w:r>
        <w:rPr>
          <w:rFonts w:ascii="Calibri" w:cs="Calibri" w:hAnsi="Calibri"/>
          <w:sz w:val="24"/>
          <w:szCs w:val="24"/>
        </w:rPr>
        <w:t xml:space="preserve">conveyor system. Refiner machines, Autoclave,   </w:t>
      </w:r>
      <w:r>
        <w:rPr>
          <w:rFonts w:ascii="Calibri" w:cs="Calibri" w:hAnsi="Calibri"/>
          <w:sz w:val="24"/>
          <w:szCs w:val="24"/>
        </w:rPr>
        <w:t xml:space="preserve">  Welding, Assembly.</w:t>
      </w:r>
    </w:p>
    <w:p>
      <w:pPr>
        <w:pStyle w:val="style0"/>
        <w:spacing w:after="0" w:lineRule="auto" w:line="240"/>
        <w:jc w:val="both"/>
        <w:rPr>
          <w:rFonts w:cs="Calibri" w:eastAsia="Times New Roman"/>
        </w:rPr>
      </w:pPr>
    </w:p>
    <w:p>
      <w:pPr>
        <w:pStyle w:val="style179"/>
        <w:numPr>
          <w:ilvl w:val="0"/>
          <w:numId w:val="4"/>
        </w:numPr>
        <w:jc w:val="both"/>
        <w:rPr>
          <w:rFonts w:ascii="Arial" w:cs="Arial" w:hAnsi="Arial"/>
          <w:b/>
          <w:sz w:val="28"/>
          <w:szCs w:val="28"/>
          <w:u w:val="single"/>
        </w:rPr>
      </w:pPr>
      <w:r>
        <w:rPr>
          <w:rFonts w:ascii="Arial" w:cs="Arial" w:hAnsi="Arial"/>
          <w:b/>
          <w:sz w:val="28"/>
          <w:szCs w:val="28"/>
          <w:u w:val="single"/>
        </w:rPr>
        <w:t>ShoreAuto Rubber Exports pvt ltd. TVS Mobility (Chimbali ,pune)</w:t>
      </w:r>
    </w:p>
    <w:p>
      <w:pPr>
        <w:pStyle w:val="style0"/>
        <w:spacing w:after="0" w:lineRule="auto" w:line="240"/>
        <w:jc w:val="both"/>
        <w:rPr>
          <w:rFonts w:ascii="Arial" w:cs="Arial" w:eastAsia="Times New Roman" w:hAnsi="Arial"/>
        </w:rPr>
      </w:pPr>
      <w:r>
        <w:rPr>
          <w:rFonts w:ascii="Arial" w:cs="Arial" w:eastAsia="Times New Roman" w:hAnsi="Arial"/>
        </w:rPr>
        <w:t xml:space="preserve">       </w:t>
      </w:r>
      <w:r>
        <w:rPr>
          <w:rFonts w:ascii="Arial" w:cs="Arial" w:eastAsia="Times New Roman" w:hAnsi="Arial"/>
          <w:b/>
          <w:u w:val="single"/>
        </w:rPr>
        <w:t xml:space="preserve"> </w:t>
      </w:r>
      <w:r>
        <w:rPr>
          <w:rFonts w:ascii="Arial" w:cs="Arial" w:eastAsia="Times New Roman" w:hAnsi="Arial"/>
        </w:rPr>
        <w:t xml:space="preserve">         (Apr 2023 to Nov 2024)</w:t>
      </w:r>
    </w:p>
    <w:p>
      <w:pPr>
        <w:pStyle w:val="style0"/>
        <w:spacing w:after="0" w:lineRule="auto" w:line="240"/>
        <w:ind w:left="440" w:hanging="440" w:hangingChars="200"/>
        <w:jc w:val="both"/>
        <w:rPr>
          <w:rFonts w:ascii="Arial" w:cs="Arial" w:eastAsia="Times New Roman" w:hAnsi="Arial"/>
        </w:rPr>
      </w:pPr>
      <w:r>
        <w:rPr>
          <w:rFonts w:ascii="Arial" w:cs="Arial" w:eastAsia="Times New Roman" w:hAnsi="Arial"/>
        </w:rPr>
        <w:t xml:space="preserve">       Shore auto rubber producing  Rubber product supplier to silicone hose and organic rubber hoses in EPDM,Pvc nitrile </w:t>
      </w:r>
    </w:p>
    <w:p>
      <w:pPr>
        <w:pStyle w:val="style0"/>
        <w:spacing w:after="0" w:lineRule="auto" w:line="240"/>
        <w:ind w:firstLine="442" w:firstLineChars="200"/>
        <w:rPr>
          <w:rFonts w:ascii="Arial" w:cs="Arial" w:eastAsia="Times New Roman" w:hAnsi="Arial"/>
        </w:rPr>
      </w:pPr>
      <w:r>
        <w:rPr>
          <w:rFonts w:ascii="Arial" w:cs="Arial" w:eastAsia="Times New Roman" w:hAnsi="Arial"/>
          <w:b/>
          <w:u w:val="single"/>
        </w:rPr>
        <w:t>Job profile</w:t>
      </w:r>
      <w:r>
        <w:rPr>
          <w:rFonts w:ascii="Arial" w:cs="Arial" w:eastAsia="Times New Roman" w:hAnsi="Arial"/>
          <w:bCs/>
        </w:rPr>
        <w:t xml:space="preserve">: - </w:t>
      </w:r>
      <w:r>
        <w:rPr>
          <w:rFonts w:ascii="Arial" w:cs="Arial" w:eastAsia="Times New Roman" w:hAnsi="Arial"/>
          <w:b/>
        </w:rPr>
        <w:t>(Assitance Maintenance Manager )</w:t>
      </w:r>
    </w:p>
    <w:p>
      <w:pPr>
        <w:pStyle w:val="style179"/>
        <w:numPr>
          <w:ilvl w:val="0"/>
          <w:numId w:val="5"/>
        </w:numPr>
        <w:spacing w:after="40"/>
        <w:rPr>
          <w:rFonts w:ascii="Calibri" w:cs="Calibri" w:hAnsi="Calibri"/>
          <w:color w:val="000000"/>
          <w:sz w:val="24"/>
          <w:szCs w:val="24"/>
          <w:lang w:val="en-GB"/>
        </w:rPr>
      </w:pPr>
      <w:r>
        <w:rPr>
          <w:rFonts w:ascii="Calibri" w:cs="Calibri" w:hAnsi="Calibri"/>
          <w:sz w:val="24"/>
          <w:szCs w:val="24"/>
        </w:rPr>
        <w:t>Maintain the Utility and Plant equipment’s within smooth operation, Resolve Breakdowns within time and focus on corrective maintenance to avoid delay in production.</w:t>
      </w:r>
    </w:p>
    <w:p>
      <w:pPr>
        <w:pStyle w:val="style179"/>
        <w:numPr>
          <w:ilvl w:val="0"/>
          <w:numId w:val="5"/>
        </w:numPr>
        <w:rPr>
          <w:rFonts w:ascii="Calibri" w:cs="Calibri" w:hAnsi="Calibri"/>
          <w:sz w:val="24"/>
          <w:szCs w:val="24"/>
        </w:rPr>
      </w:pPr>
      <w:r>
        <w:rPr>
          <w:rFonts w:ascii="Calibri" w:cs="Calibri" w:hAnsi="Calibri"/>
          <w:sz w:val="24"/>
          <w:szCs w:val="24"/>
          <w:lang w:val="en-GB"/>
        </w:rPr>
        <w:t>Responsible for</w:t>
      </w:r>
      <w:r>
        <w:rPr>
          <w:rFonts w:ascii="Calibri" w:cs="Calibri" w:hAnsi="Calibri"/>
          <w:sz w:val="24"/>
          <w:szCs w:val="24"/>
        </w:rPr>
        <w:t xml:space="preserve"> New plant </w:t>
      </w:r>
      <w:r>
        <w:rPr>
          <w:rFonts w:ascii="Calibri" w:cs="Calibri" w:hAnsi="Calibri"/>
          <w:sz w:val="24"/>
          <w:szCs w:val="24"/>
        </w:rPr>
        <w:t xml:space="preserve">and </w:t>
      </w:r>
      <w:r>
        <w:rPr>
          <w:rFonts w:ascii="Calibri" w:cs="Calibri" w:hAnsi="Calibri"/>
          <w:sz w:val="24"/>
          <w:szCs w:val="24"/>
          <w:lang w:val="en-GB"/>
        </w:rPr>
        <w:t>Project</w:t>
      </w:r>
      <w:r>
        <w:rPr>
          <w:rFonts w:ascii="Calibri" w:cs="Calibri" w:hAnsi="Calibri"/>
          <w:sz w:val="24"/>
          <w:szCs w:val="24"/>
          <w:lang w:val="en-GB"/>
        </w:rPr>
        <w:t xml:space="preserve"> Commissioning &amp; Execution work. </w:t>
      </w:r>
      <w:r>
        <w:rPr>
          <w:rFonts w:ascii="Calibri" w:cs="Calibri" w:hAnsi="Calibri"/>
          <w:sz w:val="24"/>
          <w:szCs w:val="24"/>
        </w:rPr>
        <w:t xml:space="preserve">Coordinate with third party vendors for project work, </w:t>
      </w:r>
      <w:r>
        <w:rPr>
          <w:rFonts w:ascii="Calibri" w:cs="Calibri" w:hAnsi="Calibri"/>
          <w:sz w:val="24"/>
          <w:szCs w:val="24"/>
          <w:lang w:val="en-GB"/>
        </w:rPr>
        <w:t>follow Safety Permit</w:t>
      </w:r>
      <w:r>
        <w:rPr>
          <w:rFonts w:ascii="Calibri" w:cs="Calibri" w:hAnsi="Calibri"/>
          <w:sz w:val="24"/>
          <w:szCs w:val="24"/>
        </w:rPr>
        <w:t xml:space="preserve">, </w:t>
      </w:r>
    </w:p>
    <w:p>
      <w:pPr>
        <w:pStyle w:val="style179"/>
        <w:numPr>
          <w:ilvl w:val="0"/>
          <w:numId w:val="5"/>
        </w:numPr>
        <w:rPr>
          <w:rFonts w:ascii="Calibri" w:cs="Calibri" w:hAnsi="Calibri"/>
          <w:sz w:val="24"/>
          <w:szCs w:val="24"/>
        </w:rPr>
      </w:pPr>
      <w:r>
        <w:rPr>
          <w:rFonts w:ascii="Calibri" w:cs="Calibri" w:hAnsi="Calibri"/>
          <w:sz w:val="24"/>
          <w:szCs w:val="24"/>
        </w:rPr>
        <w:t xml:space="preserve">Vendor and contractor management and record keeping and documentation  </w:t>
      </w:r>
    </w:p>
    <w:p>
      <w:pPr>
        <w:pStyle w:val="style0"/>
        <w:numPr>
          <w:ilvl w:val="0"/>
          <w:numId w:val="5"/>
        </w:numPr>
        <w:shd w:val="clear" w:color="auto" w:fill="ffffff"/>
        <w:spacing w:after="40" w:lineRule="auto" w:line="240"/>
        <w:rPr>
          <w:rFonts w:cs="Calibri"/>
          <w:sz w:val="24"/>
          <w:szCs w:val="24"/>
        </w:rPr>
      </w:pPr>
      <w:r>
        <w:rPr>
          <w:rFonts w:cs="Calibri"/>
          <w:sz w:val="24"/>
          <w:szCs w:val="24"/>
        </w:rPr>
        <w:t xml:space="preserve"> </w:t>
      </w:r>
      <w:r>
        <w:rPr>
          <w:rFonts w:cs="Calibri"/>
          <w:sz w:val="24"/>
          <w:szCs w:val="24"/>
        </w:rPr>
        <w:t>Maintain the</w:t>
      </w:r>
      <w:r>
        <w:rPr>
          <w:rFonts w:cs="Calibri"/>
          <w:sz w:val="24"/>
          <w:szCs w:val="24"/>
        </w:rPr>
        <w:t xml:space="preserve"> Department KPI (MTBF MTTR ,BD) and objective data  .</w:t>
      </w:r>
    </w:p>
    <w:p>
      <w:pPr>
        <w:pStyle w:val="style179"/>
        <w:numPr>
          <w:ilvl w:val="0"/>
          <w:numId w:val="5"/>
        </w:numPr>
        <w:spacing w:after="40"/>
        <w:rPr>
          <w:rFonts w:ascii="Calibri" w:cs="Calibri" w:hAnsi="Calibri"/>
          <w:color w:val="000000"/>
          <w:sz w:val="24"/>
          <w:szCs w:val="24"/>
        </w:rPr>
      </w:pPr>
      <w:r>
        <w:rPr>
          <w:rFonts w:ascii="Calibri" w:cs="Calibri" w:hAnsi="Calibri"/>
          <w:sz w:val="24"/>
          <w:szCs w:val="24"/>
        </w:rPr>
        <w:t xml:space="preserve">Responsible to indent the material and </w:t>
      </w:r>
      <w:r>
        <w:rPr>
          <w:rFonts w:ascii="Calibri" w:cs="Calibri" w:hAnsi="Calibri"/>
          <w:color w:val="000000"/>
          <w:sz w:val="24"/>
          <w:szCs w:val="24"/>
        </w:rPr>
        <w:t>maintain the critical spare part inventory.</w:t>
      </w:r>
    </w:p>
    <w:p>
      <w:pPr>
        <w:pStyle w:val="style179"/>
        <w:numPr>
          <w:ilvl w:val="0"/>
          <w:numId w:val="5"/>
        </w:numPr>
        <w:shd w:val="clear" w:color="auto" w:fill="ffffff"/>
        <w:spacing w:after="40"/>
        <w:rPr>
          <w:rFonts w:ascii="Calibri" w:cs="Calibri" w:hAnsi="Calibri"/>
          <w:color w:val="000000"/>
          <w:sz w:val="24"/>
          <w:szCs w:val="24"/>
        </w:rPr>
      </w:pPr>
      <w:r>
        <w:rPr>
          <w:rFonts w:ascii="Calibri" w:cs="Calibri" w:hAnsi="Calibri"/>
          <w:color w:val="000000"/>
          <w:sz w:val="24"/>
          <w:szCs w:val="24"/>
        </w:rPr>
        <w:t xml:space="preserve">Team build, Manpower handling and Team management. Give the departmental &amp; safety training. </w:t>
      </w:r>
    </w:p>
    <w:p>
      <w:pPr>
        <w:pStyle w:val="style179"/>
        <w:numPr>
          <w:ilvl w:val="0"/>
          <w:numId w:val="5"/>
        </w:numPr>
        <w:shd w:val="clear" w:color="auto" w:fill="ffffff"/>
        <w:spacing w:after="40"/>
        <w:rPr>
          <w:rFonts w:ascii="Calibri" w:cs="Calibri" w:hAnsi="Calibri"/>
          <w:color w:val="000000"/>
          <w:sz w:val="24"/>
          <w:szCs w:val="24"/>
        </w:rPr>
      </w:pPr>
      <w:r>
        <w:rPr>
          <w:rFonts w:ascii="Calibri" w:cs="Calibri" w:hAnsi="Calibri"/>
          <w:color w:val="000000"/>
          <w:sz w:val="24"/>
          <w:szCs w:val="24"/>
        </w:rPr>
        <w:t xml:space="preserve">Daily </w:t>
      </w:r>
      <w:r>
        <w:rPr>
          <w:rFonts w:ascii="Calibri" w:cs="Calibri" w:hAnsi="Calibri"/>
          <w:color w:val="000000"/>
          <w:sz w:val="24"/>
          <w:szCs w:val="24"/>
        </w:rPr>
        <w:t>update steam</w:t>
      </w:r>
      <w:r>
        <w:rPr>
          <w:rFonts w:ascii="Calibri" w:cs="Calibri" w:hAnsi="Calibri"/>
          <w:color w:val="000000"/>
          <w:sz w:val="24"/>
          <w:szCs w:val="24"/>
        </w:rPr>
        <w:t xml:space="preserve"> consummation and Boiler maintenance and inspection annually factor </w:t>
      </w:r>
      <w:r>
        <w:rPr>
          <w:rFonts w:ascii="Calibri" w:cs="Calibri" w:hAnsi="Calibri"/>
          <w:color w:val="000000"/>
          <w:sz w:val="24"/>
          <w:szCs w:val="24"/>
        </w:rPr>
        <w:t>inspector</w:t>
      </w:r>
      <w:r>
        <w:rPr>
          <w:rFonts w:ascii="Calibri" w:cs="Calibri" w:hAnsi="Calibri"/>
          <w:color w:val="000000"/>
          <w:sz w:val="24"/>
          <w:szCs w:val="24"/>
        </w:rPr>
        <w:t>. And maintain fuel bio mass  and LDO</w:t>
      </w:r>
      <w:r>
        <w:rPr>
          <w:rFonts w:ascii="Calibri" w:cs="Calibri" w:hAnsi="Calibri"/>
          <w:color w:val="000000"/>
          <w:sz w:val="24"/>
          <w:szCs w:val="24"/>
        </w:rPr>
        <w:t xml:space="preserve"> </w:t>
      </w:r>
      <w:r>
        <w:rPr>
          <w:rFonts w:ascii="Calibri" w:cs="Calibri" w:hAnsi="Calibri"/>
          <w:color w:val="000000"/>
          <w:sz w:val="24"/>
          <w:szCs w:val="24"/>
        </w:rPr>
        <w:t xml:space="preserve">testing </w:t>
      </w:r>
      <w:r>
        <w:rPr>
          <w:rFonts w:ascii="Calibri" w:cs="Calibri" w:hAnsi="Calibri"/>
          <w:color w:val="000000"/>
          <w:sz w:val="24"/>
          <w:szCs w:val="24"/>
        </w:rPr>
        <w:t>safty</w:t>
      </w:r>
      <w:r>
        <w:rPr>
          <w:rFonts w:ascii="Calibri" w:cs="Calibri" w:hAnsi="Calibri"/>
          <w:color w:val="000000"/>
          <w:sz w:val="24"/>
          <w:szCs w:val="24"/>
        </w:rPr>
        <w:t xml:space="preserve"> valve </w:t>
      </w:r>
    </w:p>
    <w:p>
      <w:pPr>
        <w:pStyle w:val="style0"/>
        <w:numPr>
          <w:ilvl w:val="0"/>
          <w:numId w:val="5"/>
        </w:numPr>
        <w:shd w:val="clear" w:color="auto" w:fill="ffffff"/>
        <w:spacing w:after="40" w:lineRule="auto" w:line="240"/>
        <w:rPr>
          <w:rFonts w:cs="Calibri" w:eastAsia="Times New Roman"/>
          <w:color w:val="000000"/>
          <w:sz w:val="24"/>
          <w:szCs w:val="24"/>
        </w:rPr>
      </w:pPr>
      <w:r>
        <w:rPr>
          <w:rFonts w:cs="Calibri" w:eastAsia="Times New Roman"/>
          <w:color w:val="000000"/>
          <w:sz w:val="24"/>
          <w:szCs w:val="24"/>
        </w:rPr>
        <w:t xml:space="preserve">Focus on 5S implementation &amp; Kaizen imporvement. </w:t>
      </w:r>
    </w:p>
    <w:p>
      <w:pPr>
        <w:pStyle w:val="style0"/>
        <w:numPr>
          <w:ilvl w:val="0"/>
          <w:numId w:val="5"/>
        </w:numPr>
        <w:shd w:val="clear" w:color="auto" w:fill="ffffff"/>
        <w:spacing w:after="40" w:lineRule="auto" w:line="240"/>
        <w:rPr>
          <w:rFonts w:cs="Calibri" w:eastAsia="Times New Roman"/>
          <w:color w:val="000000"/>
          <w:sz w:val="24"/>
          <w:szCs w:val="24"/>
        </w:rPr>
      </w:pPr>
      <w:r>
        <w:rPr>
          <w:rFonts w:cs="Calibri" w:eastAsia="Times New Roman"/>
          <w:color w:val="000000"/>
          <w:sz w:val="24"/>
          <w:szCs w:val="24"/>
        </w:rPr>
        <w:t xml:space="preserve"> Safety compliance and Focus on cost consumption and energy saving. </w:t>
      </w:r>
    </w:p>
    <w:p>
      <w:pPr>
        <w:pStyle w:val="style0"/>
        <w:numPr>
          <w:ilvl w:val="0"/>
          <w:numId w:val="5"/>
        </w:numPr>
        <w:shd w:val="clear" w:color="auto" w:fill="ffffff"/>
        <w:spacing w:after="40" w:lineRule="auto" w:line="240"/>
        <w:rPr>
          <w:rFonts w:cs="Calibri" w:eastAsia="Times New Roman"/>
          <w:color w:val="000000"/>
          <w:sz w:val="24"/>
          <w:szCs w:val="24"/>
        </w:rPr>
      </w:pPr>
      <w:r>
        <w:rPr>
          <w:rFonts w:cs="Calibri" w:eastAsia="Times New Roman"/>
          <w:color w:val="000000"/>
          <w:sz w:val="24"/>
          <w:szCs w:val="24"/>
        </w:rPr>
        <w:t>Responsible for Utility &amp; Plant Equipment’s maintenance &amp;New machine installation  work and  Project work.</w:t>
      </w:r>
    </w:p>
    <w:p>
      <w:pPr>
        <w:pStyle w:val="style0"/>
        <w:numPr>
          <w:ilvl w:val="0"/>
          <w:numId w:val="5"/>
        </w:numPr>
        <w:shd w:val="clear" w:color="auto" w:fill="ffffff"/>
        <w:spacing w:after="40" w:lineRule="auto" w:line="240"/>
        <w:rPr>
          <w:rFonts w:cs="Calibri" w:eastAsia="Times New Roman"/>
          <w:color w:val="000000"/>
          <w:sz w:val="24"/>
          <w:szCs w:val="24"/>
        </w:rPr>
      </w:pPr>
      <w:r>
        <w:rPr>
          <w:rFonts w:cs="Calibri" w:eastAsia="Times New Roman"/>
          <w:color w:val="000000"/>
          <w:sz w:val="24"/>
          <w:szCs w:val="24"/>
        </w:rPr>
        <w:t xml:space="preserve">Budget  CPEX OPX  </w:t>
      </w:r>
      <w:r>
        <w:rPr>
          <w:rFonts w:cs="Calibri" w:eastAsia="Times New Roman"/>
          <w:color w:val="000000"/>
          <w:sz w:val="24"/>
          <w:szCs w:val="24"/>
        </w:rPr>
        <w:t xml:space="preserve"> New plant installation ,plant reunion </w:t>
      </w:r>
      <w:r>
        <w:rPr>
          <w:rFonts w:cs="Calibri" w:eastAsia="Times New Roman"/>
          <w:color w:val="000000"/>
          <w:sz w:val="24"/>
          <w:szCs w:val="24"/>
        </w:rPr>
        <w:t xml:space="preserve">management and supervision and team management </w:t>
      </w:r>
    </w:p>
    <w:p>
      <w:pPr>
        <w:pStyle w:val="style0"/>
        <w:numPr>
          <w:ilvl w:val="0"/>
          <w:numId w:val="5"/>
        </w:numPr>
        <w:shd w:val="clear" w:color="auto" w:fill="ffffff"/>
        <w:spacing w:after="40" w:lineRule="auto" w:line="240"/>
        <w:rPr>
          <w:rFonts w:cs="Calibri" w:eastAsia="Times New Roman"/>
          <w:color w:val="000000"/>
          <w:sz w:val="24"/>
          <w:szCs w:val="24"/>
        </w:rPr>
      </w:pPr>
      <w:r>
        <w:rPr>
          <w:rFonts w:cs="Calibri" w:eastAsia="Times New Roman"/>
          <w:color w:val="000000"/>
          <w:sz w:val="24"/>
          <w:szCs w:val="24"/>
        </w:rPr>
        <w:t>Emergency response to develop and implement emergency response plane for breakdowns or failure</w:t>
      </w:r>
    </w:p>
    <w:p>
      <w:pPr>
        <w:pStyle w:val="style0"/>
        <w:numPr>
          <w:ilvl w:val="0"/>
          <w:numId w:val="5"/>
        </w:numPr>
        <w:shd w:val="clear" w:color="auto" w:fill="ffffff"/>
        <w:spacing w:after="40" w:lineRule="auto" w:line="240"/>
        <w:rPr>
          <w:rFonts w:cs="Calibri"/>
          <w:sz w:val="24"/>
          <w:szCs w:val="24"/>
        </w:rPr>
      </w:pPr>
      <w:r>
        <w:rPr>
          <w:rFonts w:cs="Calibri"/>
          <w:sz w:val="24"/>
          <w:szCs w:val="24"/>
        </w:rPr>
        <w:t xml:space="preserve">Assist the service provider while executing AMC  for all </w:t>
      </w:r>
      <w:r>
        <w:rPr>
          <w:rFonts w:cs="Calibri"/>
          <w:sz w:val="24"/>
          <w:szCs w:val="24"/>
        </w:rPr>
        <w:t>AC,</w:t>
      </w:r>
      <w:r>
        <w:rPr>
          <w:rFonts w:cs="Calibri"/>
          <w:sz w:val="24"/>
          <w:szCs w:val="24"/>
        </w:rPr>
        <w:t xml:space="preserve">HVAC, </w:t>
      </w:r>
      <w:r>
        <w:rPr>
          <w:rFonts w:cs="Calibri"/>
          <w:sz w:val="24"/>
          <w:szCs w:val="24"/>
        </w:rPr>
        <w:t>G</w:t>
      </w:r>
      <w:r>
        <w:rPr>
          <w:rFonts w:cs="Calibri"/>
          <w:sz w:val="24"/>
          <w:szCs w:val="24"/>
        </w:rPr>
        <w:t>enerators, elevators, escalators, pumps, fire fighting, equipments, etc</w:t>
      </w:r>
    </w:p>
    <w:p>
      <w:pPr>
        <w:pStyle w:val="style0"/>
        <w:numPr>
          <w:ilvl w:val="0"/>
          <w:numId w:val="5"/>
        </w:numPr>
        <w:shd w:val="clear" w:color="auto" w:fill="ffffff"/>
        <w:spacing w:after="40" w:lineRule="auto" w:line="240"/>
        <w:rPr>
          <w:rFonts w:cs="Calibri"/>
          <w:sz w:val="24"/>
          <w:szCs w:val="24"/>
        </w:rPr>
      </w:pPr>
      <w:r>
        <w:rPr>
          <w:rFonts w:cs="Calibri"/>
          <w:sz w:val="24"/>
          <w:szCs w:val="24"/>
        </w:rPr>
        <w:t>Ensure Fire system  jockey pump, fire diesel engine, main sprinkler, wet riser pump are always in auto mode</w:t>
      </w:r>
    </w:p>
    <w:p>
      <w:pPr>
        <w:pStyle w:val="style0"/>
        <w:numPr>
          <w:ilvl w:val="0"/>
          <w:numId w:val="5"/>
        </w:numPr>
        <w:shd w:val="clear" w:color="auto" w:fill="ffffff"/>
        <w:spacing w:after="40" w:lineRule="auto" w:line="240"/>
        <w:rPr>
          <w:rFonts w:cs="Calibri"/>
          <w:sz w:val="24"/>
          <w:szCs w:val="24"/>
        </w:rPr>
      </w:pPr>
      <w:r>
        <w:rPr>
          <w:rFonts w:cs="Calibri"/>
          <w:sz w:val="24"/>
          <w:szCs w:val="24"/>
        </w:rPr>
        <w:t>Daily monitoring STP plant and chiller unit and DG set and water cosumtion log book updated</w:t>
      </w:r>
    </w:p>
    <w:p>
      <w:pPr>
        <w:pStyle w:val="style0"/>
        <w:numPr>
          <w:ilvl w:val="0"/>
          <w:numId w:val="5"/>
        </w:numPr>
        <w:shd w:val="clear" w:color="auto" w:fill="ffffff"/>
        <w:spacing w:after="40" w:lineRule="auto" w:line="240"/>
        <w:rPr>
          <w:rFonts w:cs="Calibri"/>
          <w:sz w:val="24"/>
          <w:szCs w:val="24"/>
        </w:rPr>
      </w:pPr>
      <w:r>
        <w:rPr>
          <w:rFonts w:cs="Calibri"/>
          <w:sz w:val="24"/>
          <w:szCs w:val="24"/>
        </w:rPr>
        <w:t>Monthly MRM meeting and internal external issue and</w:t>
      </w:r>
      <w:r>
        <w:rPr>
          <w:rFonts w:cs="Calibri"/>
          <w:sz w:val="24"/>
          <w:szCs w:val="24"/>
        </w:rPr>
        <w:t xml:space="preserve"> KPI</w:t>
      </w:r>
      <w:r>
        <w:rPr>
          <w:rFonts w:cs="Calibri"/>
          <w:sz w:val="24"/>
          <w:szCs w:val="24"/>
        </w:rPr>
        <w:t xml:space="preserve"> objective </w:t>
      </w:r>
      <w:r>
        <w:rPr>
          <w:rFonts w:cs="Calibri"/>
          <w:sz w:val="24"/>
          <w:szCs w:val="24"/>
        </w:rPr>
        <w:t>monitoring</w:t>
      </w:r>
      <w:r>
        <w:rPr>
          <w:rFonts w:cs="Calibri"/>
          <w:sz w:val="24"/>
          <w:szCs w:val="24"/>
        </w:rPr>
        <w:t xml:space="preserve"> . </w:t>
      </w:r>
    </w:p>
    <w:p>
      <w:pPr>
        <w:pStyle w:val="style0"/>
        <w:numPr>
          <w:ilvl w:val="0"/>
          <w:numId w:val="5"/>
        </w:numPr>
        <w:shd w:val="clear" w:color="auto" w:fill="ffffff"/>
        <w:spacing w:after="40" w:lineRule="auto" w:line="240"/>
        <w:rPr>
          <w:rFonts w:ascii="Arial" w:cs="Arial" w:eastAsia="Times New Roman" w:hAnsi="Arial"/>
          <w:color w:val="000000"/>
          <w:sz w:val="24"/>
          <w:szCs w:val="24"/>
        </w:rPr>
      </w:pPr>
      <w:r>
        <w:rPr>
          <w:rFonts w:cs="Calibri" w:eastAsia="Times New Roman"/>
          <w:color w:val="000000"/>
          <w:sz w:val="24"/>
          <w:szCs w:val="24"/>
        </w:rPr>
        <w:t>System compliance and audit activity and maintaining records to adhere all auditing sytstm IATF/ISO 14000/Iso18000 and EOHS audit facing</w:t>
      </w:r>
      <w:r>
        <w:rPr>
          <w:rFonts w:ascii="Arial" w:cs="Arial" w:eastAsia="Times New Roman" w:hAnsi="Arial"/>
          <w:color w:val="000000"/>
          <w:sz w:val="24"/>
          <w:szCs w:val="24"/>
        </w:rPr>
        <w:t xml:space="preserve"> .  </w:t>
      </w:r>
    </w:p>
    <w:p>
      <w:pPr>
        <w:pStyle w:val="style179"/>
        <w:numPr>
          <w:ilvl w:val="0"/>
          <w:numId w:val="6"/>
        </w:numPr>
        <w:jc w:val="both"/>
        <w:rPr>
          <w:rFonts w:ascii="Arial" w:cs="Arial" w:hAnsi="Arial"/>
          <w:b/>
          <w:sz w:val="28"/>
          <w:szCs w:val="28"/>
        </w:rPr>
      </w:pPr>
      <w:r>
        <w:rPr>
          <w:rFonts w:ascii="Arial" w:cs="Arial" w:hAnsi="Arial"/>
          <w:b/>
          <w:sz w:val="28"/>
          <w:szCs w:val="28"/>
        </w:rPr>
        <w:t>Deccan Nutraceuticals Pvt Ltd, Pune.</w:t>
      </w:r>
    </w:p>
    <w:p>
      <w:pPr>
        <w:pStyle w:val="style179"/>
        <w:spacing w:after="40"/>
        <w:jc w:val="both"/>
        <w:rPr>
          <w:rFonts w:ascii="Arial" w:cs="Arial" w:hAnsi="Arial"/>
          <w:b/>
          <w:sz w:val="22"/>
        </w:rPr>
      </w:pPr>
      <w:r>
        <w:rPr>
          <w:rFonts w:ascii="Arial" w:cs="Arial" w:hAnsi="Arial"/>
          <w:b/>
          <w:sz w:val="22"/>
        </w:rPr>
        <w:t>As Maintenance Supervisor (Utility</w:t>
      </w:r>
      <w:r>
        <w:rPr>
          <w:rFonts w:ascii="Arial" w:cs="Arial" w:hAnsi="Arial"/>
          <w:b/>
          <w:sz w:val="22"/>
          <w:lang w:val="en-GB"/>
        </w:rPr>
        <w:t xml:space="preserve"> &amp; Facility</w:t>
      </w:r>
      <w:r>
        <w:rPr>
          <w:rFonts w:ascii="Arial" w:cs="Arial" w:hAnsi="Arial"/>
          <w:b/>
          <w:sz w:val="22"/>
        </w:rPr>
        <w:t xml:space="preserve"> Maintenance)</w:t>
      </w:r>
    </w:p>
    <w:p>
      <w:pPr>
        <w:pStyle w:val="style179"/>
        <w:jc w:val="both"/>
        <w:rPr>
          <w:rFonts w:ascii="Arial" w:cs="Arial" w:hAnsi="Arial"/>
          <w:b/>
          <w:sz w:val="22"/>
        </w:rPr>
      </w:pPr>
      <w:r>
        <w:rPr>
          <w:rFonts w:ascii="Arial" w:cs="Arial" w:hAnsi="Arial"/>
          <w:b/>
          <w:sz w:val="22"/>
        </w:rPr>
        <w:t xml:space="preserve">       From July 2020 to 14.04.2023</w:t>
      </w:r>
      <w:r>
        <w:rPr>
          <w:rFonts w:ascii="Arial" w:cs="Arial" w:hAnsi="Arial"/>
          <w:b/>
          <w:sz w:val="22"/>
          <w:lang w:val="en-GB"/>
        </w:rPr>
        <w:t>.</w:t>
      </w:r>
    </w:p>
    <w:p>
      <w:pPr>
        <w:pStyle w:val="style0"/>
        <w:spacing w:lineRule="auto" w:line="240"/>
        <w:ind w:left="720"/>
        <w:jc w:val="both"/>
        <w:rPr>
          <w:rFonts w:ascii="Arial" w:cs="Arial" w:hAnsi="Arial"/>
        </w:rPr>
      </w:pPr>
      <w:r>
        <w:rPr>
          <w:rFonts w:ascii="Arial" w:cs="Arial" w:hAnsi="Arial"/>
          <w:b/>
        </w:rPr>
        <w:t xml:space="preserve">         Deccan Nutraceuticals Pvt Ltd is a pharmaceutical company, involved in the       manufacturing of lifesaving medicines and other chemical products</w:t>
      </w:r>
      <w:r>
        <w:rPr>
          <w:rFonts w:ascii="Arial" w:cs="Arial" w:hAnsi="Arial"/>
        </w:rPr>
        <w:t>.</w:t>
      </w:r>
    </w:p>
    <w:p>
      <w:pPr>
        <w:pStyle w:val="style0"/>
        <w:spacing w:lineRule="auto" w:line="240"/>
        <w:ind w:left="720"/>
        <w:jc w:val="both"/>
        <w:rPr>
          <w:rFonts w:ascii="Arial" w:cs="Arial" w:eastAsia="Times New Roman" w:hAnsi="Arial"/>
          <w:sz w:val="24"/>
          <w:szCs w:val="24"/>
        </w:rPr>
      </w:pPr>
      <w:r>
        <w:rPr>
          <w:rFonts w:ascii="Arial" w:cs="Arial" w:eastAsia="Times New Roman" w:hAnsi="Arial"/>
          <w:bCs/>
          <w:u w:val="single"/>
        </w:rPr>
        <w:t xml:space="preserve"> </w:t>
      </w:r>
      <w:r>
        <w:rPr>
          <w:rFonts w:ascii="Arial" w:cs="Arial" w:eastAsia="Times New Roman" w:hAnsi="Arial"/>
          <w:b/>
          <w:bCs/>
          <w:u w:val="single"/>
        </w:rPr>
        <w:t>Job</w:t>
      </w:r>
      <w:r>
        <w:rPr>
          <w:rFonts w:ascii="Arial" w:cs="Arial" w:eastAsia="Times New Roman" w:hAnsi="Arial"/>
          <w:bCs/>
          <w:u w:val="single"/>
        </w:rPr>
        <w:t xml:space="preserve"> </w:t>
      </w:r>
      <w:r>
        <w:rPr>
          <w:rFonts w:ascii="Arial" w:cs="Arial" w:eastAsia="Times New Roman" w:hAnsi="Arial"/>
          <w:b/>
          <w:bCs/>
          <w:u w:val="single"/>
        </w:rPr>
        <w:t>profile</w:t>
      </w:r>
      <w:r>
        <w:rPr>
          <w:rFonts w:ascii="Arial" w:cs="Arial" w:eastAsia="Times New Roman" w:hAnsi="Arial"/>
          <w:bCs/>
        </w:rPr>
        <w:t xml:space="preserve">: - </w:t>
      </w:r>
      <w:r>
        <w:rPr>
          <w:rFonts w:ascii="Arial" w:cs="Arial" w:eastAsia="Times New Roman" w:hAnsi="Arial"/>
          <w:bCs/>
          <w:sz w:val="24"/>
          <w:szCs w:val="24"/>
        </w:rPr>
        <w:t>(</w:t>
      </w:r>
      <w:r>
        <w:rPr>
          <w:rFonts w:ascii="Arial" w:cs="Arial" w:eastAsia="Times New Roman" w:hAnsi="Arial"/>
          <w:b/>
          <w:bCs/>
          <w:sz w:val="24"/>
          <w:szCs w:val="24"/>
        </w:rPr>
        <w:t xml:space="preserve">Maintenance </w:t>
      </w:r>
      <w:r>
        <w:rPr>
          <w:rFonts w:ascii="Arial" w:cs="Arial" w:eastAsia="Times New Roman" w:hAnsi="Arial"/>
          <w:b/>
          <w:sz w:val="24"/>
          <w:szCs w:val="24"/>
        </w:rPr>
        <w:t>Engineer</w:t>
      </w:r>
      <w:r>
        <w:rPr>
          <w:rFonts w:ascii="Arial" w:cs="Arial" w:eastAsia="Times New Roman" w:hAnsi="Arial"/>
          <w:sz w:val="24"/>
          <w:szCs w:val="24"/>
        </w:rPr>
        <w:t>)</w:t>
      </w:r>
    </w:p>
    <w:p>
      <w:pPr>
        <w:pStyle w:val="style179"/>
        <w:numPr>
          <w:ilvl w:val="0"/>
          <w:numId w:val="5"/>
        </w:numPr>
        <w:spacing w:after="40"/>
        <w:rPr>
          <w:rFonts w:ascii="Calibri" w:cs="Calibri" w:hAnsi="Calibri"/>
          <w:color w:val="000000"/>
          <w:sz w:val="24"/>
          <w:szCs w:val="24"/>
        </w:rPr>
      </w:pPr>
      <w:r>
        <w:rPr>
          <w:rFonts w:ascii="Calibri" w:cs="Calibri" w:hAnsi="Calibri"/>
          <w:color w:val="000000"/>
          <w:sz w:val="24"/>
          <w:szCs w:val="24"/>
        </w:rPr>
        <w:t xml:space="preserve">Responsibility to planning and execution of Schedule and Planner Preventive Maintenance program of Plant Machinery and Utility Equipments and Facility Upgradation. </w:t>
      </w:r>
    </w:p>
    <w:p>
      <w:pPr>
        <w:pStyle w:val="style179"/>
        <w:numPr>
          <w:ilvl w:val="0"/>
          <w:numId w:val="5"/>
        </w:numPr>
        <w:rPr>
          <w:rFonts w:ascii="Calibri" w:cs="Calibri" w:hAnsi="Calibri"/>
          <w:sz w:val="24"/>
          <w:szCs w:val="24"/>
        </w:rPr>
      </w:pPr>
      <w:r>
        <w:rPr>
          <w:rFonts w:ascii="Calibri" w:cs="Calibri" w:hAnsi="Calibri"/>
          <w:sz w:val="24"/>
          <w:szCs w:val="24"/>
        </w:rPr>
        <w:t xml:space="preserve">Follow of </w:t>
      </w:r>
      <w:r>
        <w:rPr>
          <w:rFonts w:ascii="Calibri" w:cs="Calibri" w:hAnsi="Calibri"/>
          <w:sz w:val="24"/>
          <w:szCs w:val="24"/>
        </w:rPr>
        <w:t>c’GMP</w:t>
      </w:r>
      <w:r>
        <w:rPr>
          <w:rFonts w:ascii="Calibri" w:cs="Calibri" w:hAnsi="Calibri"/>
          <w:sz w:val="24"/>
          <w:szCs w:val="24"/>
        </w:rPr>
        <w:t xml:space="preserve"> &amp; Safety policies and Procedures during installation and commissioning of new equipment and safety environment of all team and external contractors.</w:t>
      </w:r>
    </w:p>
    <w:p>
      <w:pPr>
        <w:pStyle w:val="style179"/>
        <w:numPr>
          <w:ilvl w:val="0"/>
          <w:numId w:val="5"/>
        </w:numPr>
        <w:spacing w:after="40"/>
        <w:rPr>
          <w:rFonts w:ascii="Calibri" w:cs="Calibri" w:hAnsi="Calibri"/>
          <w:color w:val="000000"/>
          <w:sz w:val="24"/>
          <w:szCs w:val="24"/>
        </w:rPr>
      </w:pPr>
      <w:r>
        <w:rPr>
          <w:rFonts w:ascii="Calibri" w:cs="Calibri" w:hAnsi="Calibri"/>
          <w:sz w:val="24"/>
          <w:szCs w:val="24"/>
        </w:rPr>
        <w:t xml:space="preserve">Responsible for Breakdown and Preventive Maintenance of  </w:t>
      </w:r>
      <w:r>
        <w:rPr>
          <w:rFonts w:ascii="Calibri" w:cs="Calibri" w:hAnsi="Calibri"/>
          <w:color w:val="000000"/>
          <w:sz w:val="24"/>
          <w:szCs w:val="24"/>
        </w:rPr>
        <w:t xml:space="preserve">Mechanical </w:t>
      </w:r>
      <w:r>
        <w:rPr>
          <w:rFonts w:ascii="Calibri" w:cs="Calibri" w:hAnsi="Calibri"/>
          <w:color w:val="000000"/>
          <w:sz w:val="24"/>
          <w:szCs w:val="24"/>
          <w:lang w:val="en-GB"/>
        </w:rPr>
        <w:t xml:space="preserve">and Electrical </w:t>
      </w:r>
      <w:r>
        <w:rPr>
          <w:rFonts w:ascii="Calibri" w:cs="Calibri" w:hAnsi="Calibri"/>
          <w:color w:val="000000"/>
          <w:sz w:val="24"/>
          <w:szCs w:val="24"/>
        </w:rPr>
        <w:t>equipment</w:t>
      </w:r>
      <w:r>
        <w:rPr>
          <w:rFonts w:ascii="Calibri" w:cs="Calibri" w:hAnsi="Calibri"/>
          <w:color w:val="000000"/>
          <w:sz w:val="24"/>
          <w:szCs w:val="24"/>
          <w:lang w:val="en-GB"/>
        </w:rPr>
        <w:t xml:space="preserve"> &amp; </w:t>
      </w:r>
      <w:r>
        <w:rPr>
          <w:rFonts w:ascii="Calibri" w:cs="Calibri" w:hAnsi="Calibri"/>
          <w:color w:val="000000"/>
          <w:sz w:val="24"/>
          <w:szCs w:val="24"/>
        </w:rPr>
        <w:t>Maintaining all process deliverable within defined standard limits.</w:t>
      </w:r>
    </w:p>
    <w:p>
      <w:pPr>
        <w:pStyle w:val="style179"/>
        <w:numPr>
          <w:ilvl w:val="0"/>
          <w:numId w:val="5"/>
        </w:numPr>
        <w:rPr>
          <w:rFonts w:ascii="Calibri" w:cs="Calibri" w:hAnsi="Calibri"/>
          <w:sz w:val="24"/>
          <w:szCs w:val="24"/>
        </w:rPr>
      </w:pPr>
      <w:r>
        <w:rPr>
          <w:rFonts w:ascii="Calibri" w:cs="Calibri" w:hAnsi="Calibri"/>
          <w:color w:val="000000"/>
          <w:sz w:val="24"/>
          <w:szCs w:val="24"/>
        </w:rPr>
        <w:t>Utilities maintenance including water system, DM Plant, boilers, DG sets, HVAC systems including cooling towers, , AHU, Steam Boiler,Water Treatments Plants, Effluent Treatment Plant, Sewage Treatment Plant, Screws Air Compressors (Oil Free), Centrifugal Chillers, Air Conditioning systems, Diesel Generators, Cooling Towers, High Pressure Water Distribution System, Propane &amp;Natural Gas loading/unloading system, Fire Fighting Pumps etc.</w:t>
      </w:r>
    </w:p>
    <w:p>
      <w:pPr>
        <w:pStyle w:val="style179"/>
        <w:numPr>
          <w:ilvl w:val="0"/>
          <w:numId w:val="5"/>
        </w:numPr>
        <w:rPr>
          <w:rFonts w:ascii="Calibri" w:cs="Calibri" w:hAnsi="Calibri"/>
          <w:sz w:val="24"/>
          <w:szCs w:val="24"/>
        </w:rPr>
      </w:pPr>
      <w:r>
        <w:rPr>
          <w:rFonts w:ascii="Calibri" w:cs="Calibri" w:hAnsi="Calibri"/>
          <w:sz w:val="24"/>
          <w:szCs w:val="24"/>
          <w:lang w:val="en-GB"/>
        </w:rPr>
        <w:t>Engineering drawing updation for maintain the facility within proper specification and control.</w:t>
      </w:r>
    </w:p>
    <w:p>
      <w:pPr>
        <w:pStyle w:val="style179"/>
        <w:numPr>
          <w:ilvl w:val="0"/>
          <w:numId w:val="5"/>
        </w:numPr>
        <w:rPr>
          <w:rFonts w:ascii="Calibri" w:cs="Calibri" w:hAnsi="Calibri"/>
          <w:color w:val="000000"/>
          <w:sz w:val="24"/>
          <w:szCs w:val="24"/>
        </w:rPr>
      </w:pPr>
      <w:r>
        <w:rPr>
          <w:rFonts w:ascii="Calibri" w:cs="Calibri" w:hAnsi="Calibri"/>
          <w:sz w:val="24"/>
          <w:szCs w:val="24"/>
        </w:rPr>
        <w:t>Responsible for Implementation and Verification of</w:t>
      </w:r>
      <w:r>
        <w:rPr>
          <w:rFonts w:ascii="Calibri" w:cs="Calibri" w:hAnsi="Calibri"/>
          <w:sz w:val="24"/>
          <w:szCs w:val="24"/>
          <w:lang w:val="en-GB"/>
        </w:rPr>
        <w:t xml:space="preserve"> departmental documents like</w:t>
      </w:r>
      <w:r>
        <w:rPr>
          <w:rFonts w:ascii="Calibri" w:cs="Calibri" w:hAnsi="Calibri"/>
          <w:sz w:val="24"/>
          <w:szCs w:val="24"/>
        </w:rPr>
        <w:t xml:space="preserve"> SOP, </w:t>
      </w:r>
      <w:r>
        <w:rPr>
          <w:rFonts w:ascii="Calibri" w:cs="Calibri" w:hAnsi="Calibri"/>
          <w:sz w:val="24"/>
          <w:szCs w:val="24"/>
          <w:lang w:val="en-GB"/>
        </w:rPr>
        <w:t>PM Planner, History Card, Calibration Planner and Prepare daily Consumption Report and Ensure the Compliance to cGMP and quality system.</w:t>
      </w:r>
    </w:p>
    <w:p>
      <w:pPr>
        <w:pStyle w:val="style179"/>
        <w:numPr>
          <w:ilvl w:val="0"/>
          <w:numId w:val="5"/>
        </w:numPr>
        <w:rPr>
          <w:rFonts w:ascii="Calibri" w:cs="Calibri" w:hAnsi="Calibri"/>
          <w:color w:val="000000"/>
          <w:sz w:val="24"/>
          <w:szCs w:val="24"/>
        </w:rPr>
      </w:pPr>
      <w:r>
        <w:rPr>
          <w:rFonts w:ascii="Calibri" w:cs="Calibri" w:hAnsi="Calibri"/>
          <w:sz w:val="24"/>
          <w:szCs w:val="24"/>
          <w:lang w:val="en-GB"/>
        </w:rPr>
        <w:t xml:space="preserve">Maintain good </w:t>
      </w:r>
      <w:r>
        <w:rPr>
          <w:rFonts w:ascii="Calibri" w:cs="Calibri" w:hAnsi="Calibri"/>
          <w:sz w:val="24"/>
          <w:szCs w:val="24"/>
        </w:rPr>
        <w:t>vendor</w:t>
      </w:r>
      <w:r>
        <w:rPr>
          <w:rFonts w:ascii="Calibri" w:cs="Calibri" w:hAnsi="Calibri"/>
          <w:sz w:val="24"/>
          <w:szCs w:val="24"/>
          <w:lang w:val="en-GB"/>
        </w:rPr>
        <w:t xml:space="preserve"> supports </w:t>
      </w:r>
      <w:r>
        <w:rPr>
          <w:rFonts w:ascii="Calibri" w:cs="Calibri" w:hAnsi="Calibri"/>
          <w:sz w:val="24"/>
          <w:szCs w:val="24"/>
        </w:rPr>
        <w:t>to help for solve the problem rapidly</w:t>
      </w:r>
      <w:r>
        <w:rPr>
          <w:rFonts w:ascii="Calibri" w:cs="Calibri" w:hAnsi="Calibri"/>
          <w:sz w:val="24"/>
          <w:szCs w:val="24"/>
          <w:lang w:val="en-GB"/>
        </w:rPr>
        <w:t xml:space="preserve"> with minimum downtime and coordinate external agencies and vendor development.</w:t>
      </w:r>
    </w:p>
    <w:p>
      <w:pPr>
        <w:pStyle w:val="style179"/>
        <w:numPr>
          <w:ilvl w:val="0"/>
          <w:numId w:val="5"/>
        </w:numPr>
        <w:rPr>
          <w:rFonts w:ascii="Calibri" w:cs="Calibri" w:hAnsi="Calibri"/>
          <w:color w:val="000000"/>
          <w:sz w:val="24"/>
          <w:szCs w:val="24"/>
        </w:rPr>
      </w:pPr>
      <w:r>
        <w:rPr>
          <w:rFonts w:ascii="Calibri" w:cs="Calibri" w:hAnsi="Calibri"/>
          <w:sz w:val="24"/>
          <w:szCs w:val="24"/>
          <w:lang w:val="en-GB"/>
        </w:rPr>
        <w:t>Supervision of all activities in plant, clean room operations and general facility system work.</w:t>
      </w:r>
    </w:p>
    <w:p>
      <w:pPr>
        <w:pStyle w:val="style179"/>
        <w:numPr>
          <w:ilvl w:val="0"/>
          <w:numId w:val="5"/>
        </w:numPr>
        <w:spacing w:after="40"/>
        <w:rPr>
          <w:rFonts w:ascii="Calibri" w:cs="Calibri" w:hAnsi="Calibri"/>
          <w:sz w:val="24"/>
          <w:szCs w:val="24"/>
        </w:rPr>
      </w:pPr>
      <w:r>
        <w:rPr>
          <w:rFonts w:ascii="Calibri" w:cs="Calibri" w:hAnsi="Calibri"/>
          <w:sz w:val="24"/>
          <w:szCs w:val="24"/>
        </w:rPr>
        <w:t xml:space="preserve">Responsible to Maintain and Analysis of root causes of the breakdowns. </w:t>
      </w:r>
    </w:p>
    <w:p>
      <w:pPr>
        <w:pStyle w:val="style179"/>
        <w:numPr>
          <w:ilvl w:val="0"/>
          <w:numId w:val="5"/>
        </w:numPr>
        <w:spacing w:after="40"/>
        <w:rPr>
          <w:rFonts w:ascii="Calibri" w:cs="Calibri" w:hAnsi="Calibri"/>
          <w:sz w:val="24"/>
          <w:szCs w:val="24"/>
        </w:rPr>
      </w:pPr>
      <w:r>
        <w:rPr>
          <w:rFonts w:ascii="Calibri" w:cs="Calibri" w:hAnsi="Calibri"/>
          <w:sz w:val="24"/>
          <w:szCs w:val="24"/>
        </w:rPr>
        <w:t>Responsible to indent the Material and Maintain &amp; Tracking of critical engineering and Consumable parts like lubricants, belts, grease etc. Maintain the stocks for Minimizing the Downtime and Improve the Performance of Machinery.</w:t>
      </w:r>
    </w:p>
    <w:p>
      <w:pPr>
        <w:pStyle w:val="style0"/>
        <w:numPr>
          <w:ilvl w:val="0"/>
          <w:numId w:val="5"/>
        </w:numPr>
        <w:shd w:val="clear" w:color="auto" w:fill="ffffff"/>
        <w:spacing w:after="40" w:lineRule="auto" w:line="240"/>
        <w:rPr>
          <w:rFonts w:cs="Calibri" w:eastAsia="Times New Roman"/>
          <w:color w:val="000000"/>
          <w:sz w:val="24"/>
          <w:szCs w:val="24"/>
        </w:rPr>
      </w:pPr>
      <w:r>
        <w:rPr>
          <w:rFonts w:cs="Calibri" w:eastAsia="Times New Roman"/>
          <w:color w:val="000000"/>
          <w:sz w:val="24"/>
          <w:szCs w:val="24"/>
        </w:rPr>
        <w:t>Training</w:t>
      </w:r>
      <w:r>
        <w:rPr>
          <w:rFonts w:cs="Calibri" w:eastAsia="Times New Roman"/>
          <w:color w:val="000000"/>
          <w:sz w:val="24"/>
          <w:szCs w:val="24"/>
          <w:lang w:val="en-GB"/>
        </w:rPr>
        <w:t xml:space="preserve"> to </w:t>
      </w:r>
      <w:r>
        <w:rPr>
          <w:rFonts w:cs="Calibri" w:eastAsia="Times New Roman"/>
          <w:color w:val="000000"/>
          <w:sz w:val="24"/>
          <w:szCs w:val="24"/>
        </w:rPr>
        <w:t>maintenance team for effective execution of maintenance plan and to follow the safety precautions.</w:t>
      </w:r>
    </w:p>
    <w:p>
      <w:pPr>
        <w:pStyle w:val="style0"/>
        <w:numPr>
          <w:ilvl w:val="0"/>
          <w:numId w:val="5"/>
        </w:numPr>
        <w:shd w:val="clear" w:color="auto" w:fill="ffffff"/>
        <w:spacing w:after="40" w:lineRule="auto" w:line="240"/>
        <w:rPr>
          <w:rFonts w:cs="Calibri" w:eastAsia="Times New Roman"/>
          <w:color w:val="000000"/>
          <w:sz w:val="24"/>
          <w:szCs w:val="24"/>
        </w:rPr>
      </w:pPr>
      <w:r>
        <w:rPr>
          <w:rFonts w:cs="Calibri" w:eastAsia="Times New Roman"/>
          <w:color w:val="000000"/>
          <w:sz w:val="24"/>
          <w:szCs w:val="24"/>
          <w:lang w:val="en-GB"/>
        </w:rPr>
        <w:t>Responsible to coordination for Manufacturing Equipment installation with proper safety work permit activities.</w:t>
      </w:r>
    </w:p>
    <w:p>
      <w:pPr>
        <w:pStyle w:val="style0"/>
        <w:numPr>
          <w:ilvl w:val="0"/>
          <w:numId w:val="5"/>
        </w:numPr>
        <w:shd w:val="clear" w:color="auto" w:fill="ffffff"/>
        <w:spacing w:after="40" w:lineRule="auto" w:line="240"/>
        <w:rPr>
          <w:rFonts w:cs="Calibri" w:eastAsia="Times New Roman"/>
          <w:color w:val="000000"/>
          <w:sz w:val="24"/>
          <w:szCs w:val="24"/>
        </w:rPr>
      </w:pPr>
      <w:r>
        <w:rPr>
          <w:rFonts w:cs="Calibri" w:eastAsia="Times New Roman"/>
          <w:color w:val="000000"/>
          <w:sz w:val="24"/>
          <w:szCs w:val="24"/>
        </w:rPr>
        <w:t>Responsible and Monitoring Annual Maintenance Contract of Equipments and to follow up of Vendor &amp; contactors for servicing.</w:t>
      </w:r>
    </w:p>
    <w:p>
      <w:pPr>
        <w:pStyle w:val="style0"/>
        <w:numPr>
          <w:ilvl w:val="0"/>
          <w:numId w:val="5"/>
        </w:numPr>
        <w:shd w:val="clear" w:color="auto" w:fill="ffffff"/>
        <w:spacing w:after="40" w:lineRule="auto" w:line="240"/>
        <w:rPr>
          <w:rFonts w:cs="Calibri" w:eastAsia="Times New Roman"/>
          <w:color w:val="000000"/>
          <w:sz w:val="24"/>
          <w:szCs w:val="24"/>
        </w:rPr>
      </w:pPr>
      <w:r>
        <w:rPr>
          <w:rFonts w:cs="Calibri" w:eastAsia="Times New Roman"/>
          <w:color w:val="000000"/>
          <w:sz w:val="24"/>
          <w:szCs w:val="24"/>
          <w:lang w:val="en-GB"/>
        </w:rPr>
        <w:t>To assist in execution of projects and installation of new equipments in plant.</w:t>
      </w:r>
    </w:p>
    <w:p>
      <w:pPr>
        <w:pStyle w:val="style0"/>
        <w:numPr>
          <w:ilvl w:val="0"/>
          <w:numId w:val="5"/>
        </w:numPr>
        <w:shd w:val="clear" w:color="auto" w:fill="ffffff"/>
        <w:spacing w:after="40" w:lineRule="auto" w:line="240"/>
        <w:rPr>
          <w:rFonts w:cs="Calibri" w:eastAsia="Times New Roman"/>
          <w:color w:val="000000"/>
          <w:sz w:val="24"/>
          <w:szCs w:val="24"/>
        </w:rPr>
      </w:pPr>
      <w:r>
        <w:rPr>
          <w:rFonts w:cs="Calibri" w:eastAsia="Times New Roman"/>
          <w:color w:val="000000"/>
          <w:sz w:val="24"/>
          <w:szCs w:val="24"/>
        </w:rPr>
        <w:t>Monitor &amp; focus on energy consumption and Control Cost on Utilities.</w:t>
      </w:r>
    </w:p>
    <w:p>
      <w:pPr>
        <w:pStyle w:val="style179"/>
        <w:numPr>
          <w:ilvl w:val="0"/>
          <w:numId w:val="5"/>
        </w:numPr>
        <w:spacing w:after="40"/>
        <w:rPr>
          <w:rFonts w:ascii="Calibri" w:cs="Calibri" w:hAnsi="Calibri"/>
          <w:sz w:val="24"/>
          <w:szCs w:val="24"/>
        </w:rPr>
      </w:pPr>
      <w:r>
        <w:rPr>
          <w:rFonts w:ascii="Calibri" w:cs="Calibri" w:hAnsi="Calibri"/>
          <w:sz w:val="24"/>
          <w:szCs w:val="24"/>
        </w:rPr>
        <w:t>Implement Corrective &amp; Preventive actions in Environmental and Safety Incident.</w:t>
      </w:r>
    </w:p>
    <w:p>
      <w:pPr>
        <w:pStyle w:val="style179"/>
        <w:spacing w:after="40"/>
        <w:ind w:left="0"/>
        <w:rPr>
          <w:rFonts w:ascii="Calibri" w:cs="Calibri" w:hAnsi="Calibri"/>
          <w:sz w:val="22"/>
        </w:rPr>
      </w:pPr>
    </w:p>
    <w:p>
      <w:pPr>
        <w:pStyle w:val="style179"/>
        <w:numPr>
          <w:ilvl w:val="0"/>
          <w:numId w:val="4"/>
        </w:numPr>
        <w:jc w:val="both"/>
        <w:rPr>
          <w:rFonts w:ascii="Arial" w:cs="Arial" w:hAnsi="Arial"/>
          <w:b/>
          <w:sz w:val="28"/>
          <w:szCs w:val="28"/>
        </w:rPr>
      </w:pPr>
      <w:r>
        <w:rPr>
          <w:rFonts w:ascii="Arial" w:cs="Arial" w:hAnsi="Arial"/>
          <w:b/>
          <w:sz w:val="28"/>
          <w:szCs w:val="28"/>
        </w:rPr>
        <w:t xml:space="preserve">Welmade Locking Systems private Limted (Bhosari,Pune)  </w:t>
      </w:r>
    </w:p>
    <w:p>
      <w:pPr>
        <w:pStyle w:val="style0"/>
        <w:spacing w:lineRule="auto" w:line="240"/>
        <w:ind w:left="720"/>
        <w:jc w:val="both"/>
        <w:rPr>
          <w:rFonts w:ascii="Calibri" w:cs="Calibri" w:hAnsi="Calibri"/>
          <w:b/>
        </w:rPr>
      </w:pPr>
      <w:r>
        <w:rPr>
          <w:rFonts w:ascii="Calibri" w:cs="Calibri" w:eastAsia="Times New Roman" w:hAnsi="Calibri"/>
          <w:b/>
        </w:rPr>
        <w:t>As Senior Supervisor Engineering (Utility</w:t>
      </w:r>
      <w:r>
        <w:rPr>
          <w:rFonts w:ascii="Calibri" w:cs="Calibri" w:eastAsia="Times New Roman" w:hAnsi="Calibri"/>
          <w:b/>
          <w:lang w:val="en-GB"/>
        </w:rPr>
        <w:t xml:space="preserve"> &amp; Facility</w:t>
      </w:r>
      <w:r>
        <w:rPr>
          <w:rFonts w:ascii="Calibri" w:cs="Calibri" w:eastAsia="Times New Roman" w:hAnsi="Calibri"/>
          <w:b/>
        </w:rPr>
        <w:t xml:space="preserve"> Maintenance) From oct 2018 to </w:t>
      </w:r>
      <w:r>
        <w:rPr>
          <w:rFonts w:ascii="Calibri" w:cs="Calibri" w:eastAsia="Times New Roman" w:hAnsi="Calibri"/>
          <w:b/>
          <w:lang w:val="en-GB"/>
        </w:rPr>
        <w:t>Feb 2020</w:t>
      </w:r>
      <w:r>
        <w:rPr>
          <w:rFonts w:ascii="Calibri" w:cs="Calibri" w:eastAsia="Times New Roman" w:hAnsi="Calibri"/>
          <w:b/>
        </w:rPr>
        <w:t xml:space="preserve"> Protect your house with</w:t>
      </w:r>
      <w:r>
        <w:rPr>
          <w:rFonts w:ascii="Calibri" w:cs="Calibri" w:eastAsia="Times New Roman" w:hAnsi="Calibri"/>
          <w:b/>
          <w:lang w:val="en-GB"/>
        </w:rPr>
        <w:t>.</w:t>
      </w:r>
      <w:r>
        <w:rPr>
          <w:rFonts w:ascii="Calibri" w:cs="Calibri" w:eastAsia="Times New Roman" w:hAnsi="Calibri"/>
          <w:b/>
        </w:rPr>
        <w:t>Europa’s Anti-theft engineering and Interlocking technology main door locks ,key management systems and home security solutions</w:t>
      </w:r>
    </w:p>
    <w:p>
      <w:pPr>
        <w:pStyle w:val="style0"/>
        <w:spacing w:after="0" w:lineRule="auto" w:line="240"/>
        <w:rPr>
          <w:rFonts w:ascii="Arial" w:cs="Arial" w:eastAsia="Times New Roman" w:hAnsi="Arial"/>
        </w:rPr>
      </w:pPr>
      <w:r>
        <w:rPr>
          <w:rFonts w:ascii="Arial" w:cs="Arial" w:eastAsia="Times New Roman" w:hAnsi="Arial"/>
          <w:b/>
          <w:bCs/>
          <w:u w:val="single"/>
        </w:rPr>
        <w:t>Job profile</w:t>
      </w:r>
      <w:r>
        <w:rPr>
          <w:rFonts w:ascii="Arial" w:cs="Arial" w:eastAsia="Times New Roman" w:hAnsi="Arial"/>
          <w:bCs/>
        </w:rPr>
        <w:t xml:space="preserve">: </w:t>
      </w:r>
      <w:r>
        <w:rPr>
          <w:rFonts w:ascii="Arial" w:cs="Arial" w:eastAsia="Times New Roman" w:hAnsi="Arial"/>
          <w:b/>
          <w:bCs/>
        </w:rPr>
        <w:t xml:space="preserve">- (Maintenance </w:t>
      </w:r>
      <w:r>
        <w:rPr>
          <w:rFonts w:ascii="Arial" w:cs="Arial" w:eastAsia="Times New Roman" w:hAnsi="Arial"/>
          <w:b/>
        </w:rPr>
        <w:t>Engineer</w:t>
      </w:r>
      <w:r>
        <w:rPr>
          <w:rFonts w:ascii="Arial" w:cs="Arial" w:eastAsia="Times New Roman" w:hAnsi="Arial"/>
        </w:rPr>
        <w:t>)</w:t>
      </w:r>
    </w:p>
    <w:p>
      <w:pPr>
        <w:pStyle w:val="style179"/>
        <w:numPr>
          <w:ilvl w:val="0"/>
          <w:numId w:val="5"/>
        </w:numPr>
        <w:spacing w:after="40"/>
        <w:rPr>
          <w:rFonts w:ascii="Calibri" w:cs="Calibri" w:hAnsi="Calibri"/>
          <w:color w:val="000000"/>
          <w:sz w:val="22"/>
        </w:rPr>
      </w:pPr>
      <w:r>
        <w:rPr>
          <w:rFonts w:ascii="Calibri" w:cs="Calibri" w:hAnsi="Calibri"/>
          <w:color w:val="000000"/>
          <w:sz w:val="22"/>
        </w:rPr>
        <w:t xml:space="preserve">Coordinates activities concerned with technical developments, scheduling and also resolving </w:t>
      </w:r>
      <w:r>
        <w:rPr>
          <w:rFonts w:ascii="Calibri" w:cs="Calibri" w:hAnsi="Calibri"/>
          <w:color w:val="000000"/>
          <w:sz w:val="22"/>
          <w:lang w:val="en-GB"/>
        </w:rPr>
        <w:t xml:space="preserve">the problems related to Facility and Utility </w:t>
      </w:r>
      <w:r>
        <w:rPr>
          <w:rFonts w:ascii="Calibri" w:cs="Calibri" w:hAnsi="Calibri"/>
          <w:color w:val="000000"/>
          <w:sz w:val="22"/>
        </w:rPr>
        <w:t>maintenance activities  and engineering problems.</w:t>
      </w:r>
    </w:p>
    <w:p>
      <w:pPr>
        <w:pStyle w:val="style179"/>
        <w:numPr>
          <w:ilvl w:val="0"/>
          <w:numId w:val="5"/>
        </w:numPr>
        <w:spacing w:after="40"/>
        <w:rPr>
          <w:rFonts w:ascii="Calibri" w:cs="Calibri" w:hAnsi="Calibri"/>
          <w:color w:val="000000"/>
          <w:sz w:val="22"/>
        </w:rPr>
      </w:pPr>
      <w:r>
        <w:rPr>
          <w:rFonts w:ascii="Calibri" w:cs="Calibri" w:hAnsi="Calibri"/>
          <w:sz w:val="22"/>
        </w:rPr>
        <w:t xml:space="preserve">responsible for maintenance plan of </w:t>
      </w:r>
      <w:r>
        <w:rPr>
          <w:rFonts w:ascii="Calibri" w:cs="Calibri" w:hAnsi="Calibri"/>
          <w:color w:val="000000"/>
          <w:sz w:val="22"/>
        </w:rPr>
        <w:t xml:space="preserve">Mechanical </w:t>
      </w:r>
      <w:r>
        <w:rPr>
          <w:rFonts w:ascii="Calibri" w:cs="Calibri" w:hAnsi="Calibri"/>
          <w:color w:val="000000"/>
          <w:sz w:val="22"/>
          <w:lang w:val="en-GB"/>
        </w:rPr>
        <w:t xml:space="preserve">and Electrical </w:t>
      </w:r>
      <w:r>
        <w:rPr>
          <w:rFonts w:ascii="Calibri" w:cs="Calibri" w:hAnsi="Calibri"/>
          <w:color w:val="000000"/>
          <w:sz w:val="22"/>
        </w:rPr>
        <w:t>equipment such as Air Compressor,</w:t>
      </w:r>
      <w:r>
        <w:rPr>
          <w:rFonts w:ascii="Calibri" w:cs="Calibri" w:hAnsi="Calibri"/>
          <w:color w:val="000000"/>
          <w:sz w:val="22"/>
          <w:lang w:val="en-GB"/>
        </w:rPr>
        <w:t xml:space="preserve"> Diesel Generator, HVAC system, Fire fighting system,Transformer,Boiler &amp; Infrastructure etc.</w:t>
      </w:r>
    </w:p>
    <w:p>
      <w:pPr>
        <w:pStyle w:val="style179"/>
        <w:numPr>
          <w:ilvl w:val="0"/>
          <w:numId w:val="5"/>
        </w:numPr>
        <w:spacing w:after="40"/>
        <w:rPr>
          <w:rFonts w:ascii="Calibri" w:cs="Calibri" w:hAnsi="Calibri"/>
          <w:color w:val="000000"/>
          <w:sz w:val="22"/>
        </w:rPr>
      </w:pPr>
      <w:r>
        <w:rPr>
          <w:rFonts w:ascii="Calibri" w:cs="Calibri" w:hAnsi="Calibri"/>
          <w:sz w:val="22"/>
        </w:rPr>
        <w:t xml:space="preserve">Responsible for maintenance plan of </w:t>
      </w:r>
      <w:r>
        <w:rPr>
          <w:rFonts w:ascii="Calibri" w:cs="Calibri" w:hAnsi="Calibri"/>
          <w:sz w:val="22"/>
          <w:lang w:val="en-GB"/>
        </w:rPr>
        <w:t>Air</w:t>
      </w:r>
      <w:r>
        <w:rPr>
          <w:rFonts w:ascii="Calibri" w:cs="Calibri" w:hAnsi="Calibri"/>
          <w:sz w:val="22"/>
        </w:rPr>
        <w:t xml:space="preserve"> </w:t>
      </w:r>
      <w:r>
        <w:rPr>
          <w:rFonts w:ascii="Calibri" w:cs="Calibri" w:hAnsi="Calibri"/>
          <w:sz w:val="22"/>
          <w:lang w:val="en-GB"/>
        </w:rPr>
        <w:t>C</w:t>
      </w:r>
      <w:r>
        <w:rPr>
          <w:rFonts w:ascii="Calibri" w:cs="Calibri" w:hAnsi="Calibri"/>
          <w:sz w:val="22"/>
        </w:rPr>
        <w:t xml:space="preserve">ompressor,  Chilled </w:t>
      </w:r>
      <w:r>
        <w:rPr>
          <w:rFonts w:ascii="Calibri" w:cs="Calibri" w:hAnsi="Calibri"/>
          <w:sz w:val="22"/>
          <w:lang w:val="en-GB"/>
        </w:rPr>
        <w:t>W</w:t>
      </w:r>
      <w:r>
        <w:rPr>
          <w:rFonts w:ascii="Calibri" w:cs="Calibri" w:hAnsi="Calibri"/>
          <w:sz w:val="22"/>
        </w:rPr>
        <w:t xml:space="preserve">ater and </w:t>
      </w:r>
      <w:r>
        <w:rPr>
          <w:rFonts w:ascii="Calibri" w:cs="Calibri" w:hAnsi="Calibri"/>
          <w:sz w:val="22"/>
          <w:lang w:val="en-GB"/>
        </w:rPr>
        <w:t>C</w:t>
      </w:r>
      <w:r>
        <w:rPr>
          <w:rFonts w:ascii="Calibri" w:cs="Calibri" w:hAnsi="Calibri"/>
          <w:sz w:val="22"/>
        </w:rPr>
        <w:t xml:space="preserve">ooling system, DG Set, Cooling Tower, </w:t>
      </w:r>
      <w:r>
        <w:rPr>
          <w:rFonts w:ascii="Calibri" w:cs="Calibri" w:hAnsi="Calibri"/>
          <w:sz w:val="22"/>
          <w:lang w:val="en-GB"/>
        </w:rPr>
        <w:t>and for Facility responsible to maintain Street &amp; Garden lighting, Fire pump house testing, Passage all Ceiling and light work, Denting, Painting &amp; Epoxy work, Hous</w:t>
      </w:r>
      <w:r>
        <w:rPr>
          <w:rFonts w:ascii="Calibri" w:cs="Calibri" w:hAnsi="Calibri"/>
          <w:sz w:val="22"/>
        </w:rPr>
        <w:t xml:space="preserve">e </w:t>
      </w:r>
      <w:r>
        <w:rPr>
          <w:rFonts w:ascii="Calibri" w:cs="Calibri" w:hAnsi="Calibri"/>
          <w:sz w:val="22"/>
          <w:lang w:val="en-GB"/>
        </w:rPr>
        <w:t>keeping of technical floors and concern area with as per schedule.</w:t>
      </w:r>
    </w:p>
    <w:p>
      <w:pPr>
        <w:pStyle w:val="style0"/>
        <w:numPr>
          <w:ilvl w:val="0"/>
          <w:numId w:val="5"/>
        </w:numPr>
        <w:shd w:val="clear" w:color="auto" w:fill="ffffff"/>
        <w:spacing w:after="40" w:lineRule="auto" w:line="240"/>
        <w:rPr>
          <w:rFonts w:cs="Calibri" w:eastAsia="Times New Roman"/>
          <w:color w:val="000000"/>
        </w:rPr>
      </w:pPr>
      <w:r>
        <w:rPr>
          <w:rFonts w:cs="Calibri" w:eastAsia="Times New Roman"/>
          <w:color w:val="000000"/>
          <w:lang w:val="en-GB"/>
        </w:rPr>
        <w:t>Responsible for Hookup coordination and Manufacturing Equipment installation with proper safety tools use of PPE.</w:t>
      </w:r>
    </w:p>
    <w:p>
      <w:pPr>
        <w:pStyle w:val="style179"/>
        <w:numPr>
          <w:ilvl w:val="0"/>
          <w:numId w:val="5"/>
        </w:numPr>
        <w:rPr>
          <w:rFonts w:ascii="Calibri" w:cs="Calibri" w:hAnsi="Calibri"/>
          <w:sz w:val="24"/>
          <w:szCs w:val="24"/>
        </w:rPr>
      </w:pPr>
      <w:r>
        <w:rPr>
          <w:rFonts w:ascii="Calibri" w:cs="Calibri" w:hAnsi="Calibri"/>
          <w:sz w:val="22"/>
        </w:rPr>
        <w:t>Responsible for HVAC Validation and Air Compressor Validation</w:t>
      </w:r>
      <w:r>
        <w:rPr>
          <w:rFonts w:ascii="Calibri" w:cs="Calibri" w:hAnsi="Calibri"/>
          <w:sz w:val="22"/>
          <w:lang w:val="en-GB"/>
        </w:rPr>
        <w:t xml:space="preserve"> for maintain the facility within proper specification and control.</w:t>
      </w:r>
    </w:p>
    <w:p>
      <w:pPr>
        <w:pStyle w:val="style179"/>
        <w:numPr>
          <w:ilvl w:val="0"/>
          <w:numId w:val="5"/>
        </w:numPr>
        <w:rPr>
          <w:rFonts w:ascii="Calibri" w:cs="Calibri" w:hAnsi="Calibri"/>
          <w:color w:val="000000"/>
          <w:sz w:val="22"/>
        </w:rPr>
      </w:pPr>
      <w:r>
        <w:rPr>
          <w:rFonts w:ascii="Calibri" w:cs="Calibri" w:hAnsi="Calibri"/>
          <w:sz w:val="22"/>
        </w:rPr>
        <w:t>Responsible for preparation of</w:t>
      </w:r>
      <w:r>
        <w:rPr>
          <w:rFonts w:ascii="Calibri" w:cs="Calibri" w:hAnsi="Calibri"/>
          <w:sz w:val="22"/>
          <w:lang w:val="en-GB"/>
        </w:rPr>
        <w:t xml:space="preserve"> documents like</w:t>
      </w:r>
      <w:r>
        <w:rPr>
          <w:rFonts w:ascii="Calibri" w:cs="Calibri" w:hAnsi="Calibri"/>
          <w:sz w:val="22"/>
        </w:rPr>
        <w:t xml:space="preserve"> SOP, </w:t>
      </w:r>
      <w:r>
        <w:rPr>
          <w:rFonts w:ascii="Calibri" w:cs="Calibri" w:hAnsi="Calibri"/>
          <w:sz w:val="22"/>
          <w:lang w:val="en-GB"/>
        </w:rPr>
        <w:t>PM Planner, History Card, Calibration Planner,Consumption Report etc.</w:t>
      </w:r>
    </w:p>
    <w:p>
      <w:pPr>
        <w:pStyle w:val="style179"/>
        <w:numPr>
          <w:ilvl w:val="0"/>
          <w:numId w:val="5"/>
        </w:numPr>
        <w:spacing w:after="40"/>
        <w:rPr>
          <w:rFonts w:ascii="Calibri" w:cs="Calibri" w:hAnsi="Calibri"/>
          <w:sz w:val="22"/>
        </w:rPr>
      </w:pPr>
      <w:r>
        <w:rPr>
          <w:rFonts w:ascii="Calibri" w:cs="Calibri" w:hAnsi="Calibri"/>
          <w:sz w:val="22"/>
        </w:rPr>
        <w:t xml:space="preserve">Responsible for Maintenance Plan,CNC ,VMC Numbering , Driling Machine Machine Midas Machine Progra ing  Water system, Packing System, Garment Washing, Filling and Manufacturing system, Warehouse area. </w:t>
      </w:r>
    </w:p>
    <w:p>
      <w:pPr>
        <w:pStyle w:val="style179"/>
        <w:numPr>
          <w:ilvl w:val="0"/>
          <w:numId w:val="5"/>
        </w:numPr>
        <w:spacing w:after="40"/>
        <w:rPr>
          <w:rFonts w:ascii="Calibri" w:cs="Calibri" w:hAnsi="Calibri"/>
          <w:sz w:val="22"/>
        </w:rPr>
      </w:pPr>
      <w:r>
        <w:rPr>
          <w:rFonts w:ascii="Calibri" w:cs="Calibri" w:hAnsi="Calibri"/>
          <w:sz w:val="22"/>
        </w:rPr>
        <w:t>Responsible to indent the material, raise PR and related SAP activities.</w:t>
      </w:r>
    </w:p>
    <w:p>
      <w:pPr>
        <w:pStyle w:val="style179"/>
        <w:numPr>
          <w:ilvl w:val="0"/>
          <w:numId w:val="5"/>
        </w:numPr>
        <w:spacing w:after="40"/>
        <w:rPr>
          <w:rFonts w:ascii="Calibri" w:cs="Calibri" w:hAnsi="Calibri"/>
          <w:color w:val="000000"/>
          <w:sz w:val="22"/>
        </w:rPr>
      </w:pPr>
      <w:r>
        <w:rPr>
          <w:rFonts w:ascii="Calibri" w:cs="Calibri" w:hAnsi="Calibri"/>
          <w:color w:val="000000"/>
          <w:sz w:val="22"/>
        </w:rPr>
        <w:t>Improve &amp; update the maintenance (preventive &amp; predictive) program regularly in record and analysis of repeated breakdown &amp; maintain the critical spare list of equipments available in plant.</w:t>
      </w:r>
    </w:p>
    <w:p>
      <w:pPr>
        <w:pStyle w:val="style0"/>
        <w:numPr>
          <w:ilvl w:val="0"/>
          <w:numId w:val="5"/>
        </w:numPr>
        <w:shd w:val="clear" w:color="auto" w:fill="ffffff"/>
        <w:spacing w:after="40" w:lineRule="auto" w:line="240"/>
        <w:rPr>
          <w:rFonts w:cs="Calibri" w:eastAsia="Times New Roman"/>
          <w:color w:val="000000"/>
        </w:rPr>
      </w:pPr>
      <w:r>
        <w:rPr>
          <w:rFonts w:cs="Calibri" w:eastAsia="Times New Roman"/>
          <w:color w:val="000000"/>
        </w:rPr>
        <w:t>Handle the QMS document like change control, deviation, CAPAs.</w:t>
      </w:r>
    </w:p>
    <w:p>
      <w:pPr>
        <w:pStyle w:val="style0"/>
        <w:numPr>
          <w:ilvl w:val="0"/>
          <w:numId w:val="5"/>
        </w:numPr>
        <w:shd w:val="clear" w:color="auto" w:fill="ffffff"/>
        <w:spacing w:after="40" w:lineRule="auto" w:line="240"/>
        <w:rPr>
          <w:rFonts w:cs="Calibri" w:eastAsia="Times New Roman"/>
          <w:color w:val="000000"/>
        </w:rPr>
      </w:pPr>
      <w:r>
        <w:rPr>
          <w:rFonts w:cs="Calibri" w:eastAsia="Times New Roman"/>
          <w:color w:val="000000"/>
        </w:rPr>
        <w:t>Monitor &amp; control cost on utilities such as electricity, water, diesel etc.</w:t>
      </w:r>
    </w:p>
    <w:p>
      <w:pPr>
        <w:pStyle w:val="style179"/>
        <w:numPr>
          <w:ilvl w:val="0"/>
          <w:numId w:val="5"/>
        </w:numPr>
        <w:spacing w:after="40"/>
        <w:rPr>
          <w:rFonts w:ascii="Calibri" w:cs="Calibri" w:hAnsi="Calibri"/>
          <w:sz w:val="22"/>
        </w:rPr>
      </w:pPr>
      <w:r>
        <w:rPr>
          <w:rFonts w:ascii="Calibri" w:cs="Calibri" w:hAnsi="Calibri"/>
          <w:sz w:val="22"/>
        </w:rPr>
        <w:t>Operation of Fire Fighting System and Testing &amp; Permit System.</w:t>
      </w:r>
    </w:p>
    <w:p>
      <w:pPr>
        <w:pStyle w:val="style179"/>
        <w:numPr>
          <w:ilvl w:val="0"/>
          <w:numId w:val="5"/>
        </w:numPr>
        <w:spacing w:after="40"/>
        <w:rPr>
          <w:rFonts w:ascii="Calibri" w:cs="Calibri" w:hAnsi="Calibri"/>
          <w:sz w:val="22"/>
        </w:rPr>
      </w:pPr>
      <w:r>
        <w:rPr>
          <w:rFonts w:ascii="Calibri" w:cs="Calibri" w:hAnsi="Calibri"/>
          <w:sz w:val="22"/>
        </w:rPr>
        <w:t>Preparation schedule of preventive &amp; breakdown maintenance of chiller, Cooling device and cooling system etc.</w:t>
      </w:r>
    </w:p>
    <w:p>
      <w:pPr>
        <w:pStyle w:val="style179"/>
        <w:numPr>
          <w:ilvl w:val="0"/>
          <w:numId w:val="5"/>
        </w:numPr>
        <w:spacing w:after="40"/>
        <w:rPr>
          <w:rFonts w:ascii="Calibri" w:cs="Calibri" w:hAnsi="Calibri"/>
          <w:sz w:val="22"/>
        </w:rPr>
      </w:pPr>
      <w:r>
        <w:rPr>
          <w:rFonts w:ascii="Calibri" w:cs="Calibri" w:hAnsi="Calibri"/>
          <w:sz w:val="22"/>
        </w:rPr>
        <w:t>implement corrective actions in environmental and safety incident, to investigate Energy loss.</w:t>
      </w:r>
    </w:p>
    <w:p>
      <w:pPr>
        <w:pStyle w:val="style179"/>
        <w:numPr>
          <w:ilvl w:val="0"/>
          <w:numId w:val="5"/>
        </w:numPr>
        <w:rPr>
          <w:rFonts w:ascii="Calibri" w:cs="Calibri" w:hAnsi="Calibri"/>
          <w:sz w:val="22"/>
        </w:rPr>
      </w:pPr>
      <w:r>
        <w:rPr>
          <w:rFonts w:ascii="Calibri" w:cs="Calibri" w:hAnsi="Calibri"/>
          <w:sz w:val="22"/>
          <w:lang w:val="en-GB"/>
        </w:rPr>
        <w:t>Responsible for Project Execution and cooperation work at new machine Installation, Facility Projects &amp; Site work with proper safety and use of PPE.</w:t>
      </w:r>
    </w:p>
    <w:p>
      <w:pPr>
        <w:pStyle w:val="style179"/>
        <w:ind w:left="1353"/>
        <w:rPr>
          <w:rFonts w:ascii="Calibri" w:cs="Calibri" w:hAnsi="Calibri"/>
          <w:sz w:val="22"/>
        </w:rPr>
      </w:pPr>
    </w:p>
    <w:p>
      <w:pPr>
        <w:pStyle w:val="style179"/>
        <w:numPr>
          <w:ilvl w:val="0"/>
          <w:numId w:val="7"/>
        </w:numPr>
        <w:rPr>
          <w:rFonts w:ascii="Arial" w:cs="Arial" w:hAnsi="Arial"/>
          <w:b/>
          <w:sz w:val="28"/>
          <w:szCs w:val="28"/>
          <w:u w:val="single"/>
          <w:lang w:val="en-IN"/>
        </w:rPr>
      </w:pPr>
      <w:r>
        <w:rPr>
          <w:rFonts w:ascii="Arial" w:cs="Arial" w:hAnsi="Arial"/>
          <w:b/>
          <w:sz w:val="28"/>
          <w:szCs w:val="28"/>
        </w:rPr>
        <w:t>Varrac Engineering pvt ltd (Chakan-Pune)</w:t>
      </w:r>
    </w:p>
    <w:p>
      <w:pPr>
        <w:pStyle w:val="style0"/>
        <w:spacing w:after="40" w:lineRule="auto" w:line="240"/>
        <w:jc w:val="both"/>
        <w:rPr>
          <w:rFonts w:ascii="Calibri" w:cs="Calibri" w:eastAsia="Times New Roman" w:hAnsi="Calibri"/>
          <w:b/>
          <w:sz w:val="24"/>
          <w:szCs w:val="24"/>
        </w:rPr>
      </w:pPr>
      <w:r>
        <w:rPr>
          <w:rFonts w:ascii="Calibri" w:cs="Calibri" w:eastAsia="Times New Roman" w:hAnsi="Calibri"/>
          <w:sz w:val="24"/>
          <w:szCs w:val="24"/>
        </w:rPr>
        <w:t xml:space="preserve">              </w:t>
      </w:r>
      <w:r>
        <w:rPr>
          <w:rFonts w:ascii="Calibri" w:cs="Calibri" w:eastAsia="Times New Roman" w:hAnsi="Calibri"/>
          <w:b/>
          <w:sz w:val="24"/>
          <w:szCs w:val="24"/>
        </w:rPr>
        <w:t>As Qulity Assurance Supervisor Engineering Form ( Sept 2017 to Aug 2018)</w:t>
      </w:r>
    </w:p>
    <w:p>
      <w:pPr>
        <w:pStyle w:val="style0"/>
        <w:spacing w:after="40" w:lineRule="auto" w:line="240"/>
        <w:ind w:left="120" w:hanging="120" w:hangingChars="50"/>
        <w:jc w:val="both"/>
        <w:rPr>
          <w:rFonts w:ascii="Calibri" w:cs="Calibri" w:eastAsia="Times New Roman" w:hAnsi="Calibri"/>
          <w:b/>
          <w:sz w:val="24"/>
          <w:szCs w:val="24"/>
        </w:rPr>
      </w:pPr>
      <w:r>
        <w:rPr>
          <w:rFonts w:ascii="Calibri" w:cs="Calibri" w:eastAsia="Times New Roman" w:hAnsi="Calibri"/>
          <w:b/>
          <w:sz w:val="24"/>
          <w:szCs w:val="24"/>
        </w:rPr>
        <w:t xml:space="preserve"> Is a global automotive component manufacturer and supplier of exterior </w:t>
      </w:r>
      <w:r>
        <w:rPr>
          <w:rFonts w:ascii="Calibri" w:cs="Calibri" w:eastAsia="Times New Roman" w:hAnsi="Calibri"/>
          <w:b/>
          <w:sz w:val="24"/>
          <w:szCs w:val="24"/>
        </w:rPr>
        <w:t>lighting</w:t>
      </w:r>
      <w:r>
        <w:rPr>
          <w:rFonts w:ascii="Calibri" w:cs="Calibri" w:eastAsia="Times New Roman" w:hAnsi="Calibri"/>
          <w:b/>
          <w:sz w:val="24"/>
          <w:szCs w:val="24"/>
        </w:rPr>
        <w:t xml:space="preserve"> system power </w:t>
      </w:r>
      <w:r>
        <w:rPr>
          <w:rFonts w:ascii="Calibri" w:cs="Calibri" w:eastAsia="Times New Roman" w:hAnsi="Calibri"/>
          <w:b/>
          <w:sz w:val="24"/>
          <w:szCs w:val="24"/>
        </w:rPr>
        <w:t>trains, electrical</w:t>
      </w:r>
      <w:r>
        <w:rPr>
          <w:rFonts w:ascii="Calibri" w:cs="Calibri" w:eastAsia="Times New Roman" w:hAnsi="Calibri"/>
          <w:b/>
          <w:sz w:val="24"/>
          <w:szCs w:val="24"/>
        </w:rPr>
        <w:t xml:space="preserve"> and electronics ,body and chassis parts to passenger car and motorcycle segments worldwide ( SEP 2017 to Aug 2018)</w:t>
      </w:r>
    </w:p>
    <w:p>
      <w:pPr>
        <w:pStyle w:val="style0"/>
        <w:spacing w:after="40" w:lineRule="auto" w:line="240"/>
        <w:ind w:left="550" w:leftChars="200" w:hanging="110" w:hangingChars="50"/>
        <w:jc w:val="both"/>
        <w:rPr/>
      </w:pPr>
      <w:r>
        <w:rPr>
          <w:rFonts w:ascii="Arial" w:cs="Arial" w:eastAsia="Times New Roman" w:hAnsi="Arial"/>
        </w:rPr>
        <w:t xml:space="preserve">         </w:t>
      </w:r>
      <w:r>
        <w:rPr>
          <w:rFonts w:ascii="Arial" w:cs="Arial" w:eastAsia="Times New Roman" w:hAnsi="Arial"/>
          <w:bCs/>
          <w:u w:val="single"/>
        </w:rPr>
        <w:t>Job profile</w:t>
      </w:r>
      <w:r>
        <w:rPr>
          <w:rFonts w:ascii="Arial" w:cs="Arial" w:eastAsia="Times New Roman" w:hAnsi="Arial"/>
          <w:bCs/>
        </w:rPr>
        <w:t xml:space="preserve">: - (Qulity Assurance </w:t>
      </w:r>
      <w:r>
        <w:rPr>
          <w:rFonts w:ascii="Arial" w:cs="Arial" w:eastAsia="Times New Roman" w:hAnsi="Arial"/>
        </w:rPr>
        <w:t>Supervisor)</w:t>
      </w:r>
      <w:r>
        <w:rPr>
          <w:rFonts w:cs="Calibri"/>
          <w:color w:val="000000"/>
          <w:lang w:eastAsia="zh-CN"/>
        </w:rPr>
        <w:t xml:space="preserve"> </w:t>
      </w:r>
    </w:p>
    <w:p>
      <w:pPr>
        <w:pStyle w:val="style179"/>
        <w:numPr>
          <w:ilvl w:val="0"/>
          <w:numId w:val="8"/>
        </w:numPr>
        <w:rPr>
          <w:rFonts w:ascii="Calibri" w:cs="Calibri" w:hAnsi="Calibri"/>
          <w:sz w:val="22"/>
        </w:rPr>
      </w:pPr>
      <w:r>
        <w:rPr>
          <w:rFonts w:ascii="Calibri" w:cs="Calibri" w:hAnsi="Calibri"/>
          <w:color w:val="000000"/>
          <w:sz w:val="22"/>
        </w:rPr>
        <w:t>Resolving the problem related to product quality.</w:t>
      </w:r>
    </w:p>
    <w:p>
      <w:pPr>
        <w:pStyle w:val="style179"/>
        <w:numPr>
          <w:ilvl w:val="0"/>
          <w:numId w:val="8"/>
        </w:numPr>
        <w:spacing w:lineRule="atLeast" w:line="0"/>
        <w:rPr>
          <w:rFonts w:ascii="Calibri" w:cs="Calibri" w:eastAsia="Arial" w:hAnsi="Calibri"/>
          <w:sz w:val="22"/>
        </w:rPr>
      </w:pPr>
      <w:r>
        <w:rPr>
          <w:rFonts w:ascii="Calibri" w:cs="Calibri" w:eastAsia="Arial" w:hAnsi="Calibri"/>
          <w:sz w:val="22"/>
        </w:rPr>
        <w:t>Inspection and TQM-Quality Control of casting components.</w:t>
      </w:r>
    </w:p>
    <w:p>
      <w:pPr>
        <w:pStyle w:val="style179"/>
        <w:numPr>
          <w:ilvl w:val="0"/>
          <w:numId w:val="8"/>
        </w:numPr>
        <w:spacing w:lineRule="atLeast" w:line="0"/>
        <w:rPr>
          <w:rFonts w:ascii="Calibri" w:cs="Calibri" w:eastAsia="Arial" w:hAnsi="Calibri"/>
          <w:sz w:val="22"/>
        </w:rPr>
      </w:pPr>
      <w:r>
        <w:rPr>
          <w:rFonts w:ascii="Calibri" w:cs="Calibri" w:eastAsia="Arial" w:hAnsi="Calibri"/>
          <w:sz w:val="22"/>
        </w:rPr>
        <w:t xml:space="preserve">Responsible for Preventive maintenance of machines </w:t>
      </w:r>
    </w:p>
    <w:p>
      <w:pPr>
        <w:pStyle w:val="style179"/>
        <w:numPr>
          <w:ilvl w:val="0"/>
          <w:numId w:val="8"/>
        </w:numPr>
        <w:spacing w:lineRule="atLeast" w:line="0"/>
        <w:rPr>
          <w:rFonts w:ascii="Calibri" w:cs="Calibri" w:eastAsia="Arial" w:hAnsi="Calibri"/>
          <w:sz w:val="22"/>
        </w:rPr>
      </w:pPr>
      <w:r>
        <w:rPr>
          <w:rFonts w:ascii="Calibri" w:cs="Calibri" w:eastAsia="Arial" w:hAnsi="Calibri"/>
          <w:sz w:val="22"/>
        </w:rPr>
        <w:t>Rejection.Monitoring and analysis on weekly basis by 5 why ,fish bone techniques</w:t>
      </w:r>
    </w:p>
    <w:p>
      <w:pPr>
        <w:pStyle w:val="style179"/>
        <w:numPr>
          <w:ilvl w:val="0"/>
          <w:numId w:val="8"/>
        </w:numPr>
        <w:spacing w:lineRule="atLeast" w:line="0"/>
        <w:rPr>
          <w:rFonts w:ascii="Calibri" w:cs="Calibri" w:eastAsia="Arial" w:hAnsi="Calibri"/>
          <w:sz w:val="22"/>
        </w:rPr>
      </w:pPr>
      <w:r>
        <w:rPr>
          <w:rFonts w:ascii="Calibri" w:cs="Calibri" w:eastAsia="Arial" w:hAnsi="Calibri"/>
          <w:sz w:val="22"/>
        </w:rPr>
        <w:t>Responsible for attending the customer complanints and training the people for tne same week ending report for management</w:t>
      </w:r>
    </w:p>
    <w:p>
      <w:pPr>
        <w:pStyle w:val="style179"/>
        <w:numPr>
          <w:ilvl w:val="0"/>
          <w:numId w:val="8"/>
        </w:numPr>
        <w:spacing w:lineRule="atLeast" w:line="0"/>
        <w:rPr>
          <w:rFonts w:ascii="Calibri" w:cs="Calibri" w:eastAsia="Arial" w:hAnsi="Calibri"/>
          <w:sz w:val="22"/>
        </w:rPr>
      </w:pPr>
      <w:r>
        <w:rPr>
          <w:rFonts w:ascii="Calibri" w:cs="Calibri" w:eastAsia="Arial" w:hAnsi="Calibri"/>
          <w:sz w:val="22"/>
        </w:rPr>
        <w:t>5s ,POKA-YOKE ,Kaizen Implementation in Quqlity Assurance</w:t>
      </w:r>
    </w:p>
    <w:p>
      <w:pPr>
        <w:pStyle w:val="style8"/>
        <w:rPr>
          <w:rFonts w:ascii="Arial" w:hAnsi="Arial"/>
        </w:rPr>
      </w:pPr>
      <w:r>
        <w:rPr>
          <w:rFonts w:ascii="Arial" w:hAnsi="Arial"/>
        </w:rPr>
        <w:t>Personal Details</w:t>
      </w:r>
    </w:p>
    <w:tbl>
      <w:tblPr>
        <w:tblpPr w:leftFromText="180" w:rightFromText="180" w:topFromText="0" w:bottomFromText="0" w:vertAnchor="text" w:horzAnchor="margin" w:tblpXSpec="left" w:tblpY="322"/>
        <w:tblOverlap w:val="neve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2100"/>
        <w:gridCol w:w="7708"/>
      </w:tblGrid>
      <w:tr>
        <w:trPr>
          <w:cantSplit/>
          <w:trHeight w:val="84" w:hRule="atLeast"/>
        </w:trPr>
        <w:tc>
          <w:tcPr>
            <w:tcW w:w="2100" w:type="dxa"/>
            <w:tcBorders/>
            <w:shd w:val="clear" w:color="auto" w:fill="f3f3f3"/>
            <w:vAlign w:val="center"/>
          </w:tcPr>
          <w:p>
            <w:pPr>
              <w:pStyle w:val="style0"/>
              <w:spacing w:after="0"/>
              <w:rPr>
                <w:rFonts w:ascii="Arial" w:cs="Arial" w:hAnsi="Arial"/>
              </w:rPr>
            </w:pPr>
            <w:r>
              <w:rPr>
                <w:rFonts w:ascii="Arial" w:cs="Arial" w:hAnsi="Arial"/>
              </w:rPr>
              <w:t>Name</w:t>
            </w:r>
          </w:p>
        </w:tc>
        <w:tc>
          <w:tcPr>
            <w:tcW w:w="7708" w:type="dxa"/>
            <w:tcBorders/>
            <w:vAlign w:val="center"/>
          </w:tcPr>
          <w:p>
            <w:pPr>
              <w:pStyle w:val="style0"/>
              <w:spacing w:after="0"/>
              <w:ind w:right="180"/>
              <w:rPr>
                <w:rFonts w:ascii="Arial" w:hAnsi="Arial"/>
                <w:color w:val="000000"/>
              </w:rPr>
            </w:pPr>
            <w:r>
              <w:rPr>
                <w:rFonts w:ascii="Arial" w:hAnsi="Arial"/>
                <w:b/>
                <w:color w:val="000000"/>
              </w:rPr>
              <w:t xml:space="preserve"> </w:t>
            </w:r>
            <w:r>
              <w:rPr>
                <w:rFonts w:ascii="Arial" w:hAnsi="Arial"/>
                <w:bCs/>
                <w:color w:val="000000"/>
              </w:rPr>
              <w:t>Ganesh Devidas Shinde</w:t>
            </w:r>
            <w:r>
              <w:rPr>
                <w:rFonts w:ascii="Arial" w:hAnsi="Arial"/>
                <w:color w:val="000000"/>
              </w:rPr>
              <w:t xml:space="preserve">                                 </w:t>
            </w:r>
          </w:p>
        </w:tc>
      </w:tr>
      <w:tr>
        <w:tblPrEx/>
        <w:trPr>
          <w:cantSplit/>
          <w:trHeight w:val="133" w:hRule="atLeast"/>
        </w:trPr>
        <w:tc>
          <w:tcPr>
            <w:tcW w:w="2100" w:type="dxa"/>
            <w:tcBorders/>
            <w:shd w:val="clear" w:color="auto" w:fill="f3f3f3"/>
            <w:vAlign w:val="center"/>
          </w:tcPr>
          <w:p>
            <w:pPr>
              <w:pStyle w:val="style0"/>
              <w:spacing w:after="0"/>
              <w:rPr>
                <w:rFonts w:ascii="Arial" w:cs="Arial" w:hAnsi="Arial"/>
              </w:rPr>
            </w:pPr>
            <w:r>
              <w:rPr>
                <w:rFonts w:ascii="Arial" w:cs="Arial" w:hAnsi="Arial"/>
              </w:rPr>
              <w:t>Address</w:t>
            </w:r>
          </w:p>
        </w:tc>
        <w:tc>
          <w:tcPr>
            <w:tcW w:w="7708" w:type="dxa"/>
            <w:tcBorders/>
            <w:vAlign w:val="center"/>
          </w:tcPr>
          <w:p>
            <w:pPr>
              <w:pStyle w:val="style4104"/>
              <w:spacing w:before="0" w:after="0"/>
              <w:rPr>
                <w:rFonts w:ascii="Arial" w:cs="Arial" w:hAnsi="Arial"/>
                <w:b w:val="false"/>
                <w:sz w:val="22"/>
                <w:lang w:val="en-US"/>
              </w:rPr>
            </w:pPr>
            <w:r>
              <w:rPr>
                <w:rFonts w:ascii="Arial" w:cs="Arial" w:hAnsi="Arial"/>
                <w:b w:val="false"/>
                <w:sz w:val="22"/>
                <w:lang w:val="en-US"/>
              </w:rPr>
              <w:t xml:space="preserve">A/P- Lonkarwasti  Ramwadi Sanvatsar, Tal- Kopargaon, Dist- Ahemdnagar. Maharashtra.    </w:t>
            </w:r>
          </w:p>
          <w:p>
            <w:pPr>
              <w:pStyle w:val="style4104"/>
              <w:spacing w:before="0" w:after="0"/>
              <w:rPr>
                <w:rFonts w:ascii="Arial" w:cs="Arial" w:hAnsi="Arial"/>
                <w:b w:val="false"/>
                <w:sz w:val="22"/>
                <w:lang w:val="en-US"/>
              </w:rPr>
            </w:pPr>
            <w:r>
              <w:rPr>
                <w:rFonts w:ascii="Arial" w:cs="Arial" w:hAnsi="Arial"/>
                <w:b w:val="false"/>
                <w:sz w:val="22"/>
                <w:lang w:val="en-US"/>
              </w:rPr>
              <w:t xml:space="preserve">Pin Code - 423603.                                         </w:t>
            </w:r>
          </w:p>
        </w:tc>
      </w:tr>
      <w:tr>
        <w:tblPrEx/>
        <w:trPr>
          <w:cantSplit/>
          <w:trHeight w:val="115" w:hRule="atLeast"/>
        </w:trPr>
        <w:tc>
          <w:tcPr>
            <w:tcW w:w="2100" w:type="dxa"/>
            <w:tcBorders/>
            <w:shd w:val="clear" w:color="auto" w:fill="f3f3f3"/>
            <w:vAlign w:val="center"/>
          </w:tcPr>
          <w:p>
            <w:pPr>
              <w:pStyle w:val="style0"/>
              <w:spacing w:after="0"/>
              <w:rPr>
                <w:rFonts w:ascii="Arial" w:cs="Arial" w:hAnsi="Arial"/>
              </w:rPr>
            </w:pPr>
            <w:r>
              <w:rPr>
                <w:rFonts w:ascii="Arial" w:cs="Arial" w:hAnsi="Arial"/>
              </w:rPr>
              <w:t>Sex</w:t>
            </w:r>
          </w:p>
        </w:tc>
        <w:tc>
          <w:tcPr>
            <w:tcW w:w="7708" w:type="dxa"/>
            <w:tcBorders/>
            <w:vAlign w:val="center"/>
          </w:tcPr>
          <w:p>
            <w:pPr>
              <w:pStyle w:val="style0"/>
              <w:spacing w:after="0"/>
              <w:rPr>
                <w:rFonts w:ascii="Arial" w:cs="Arial" w:hAnsi="Arial"/>
              </w:rPr>
            </w:pPr>
            <w:r>
              <w:rPr>
                <w:rFonts w:ascii="Arial" w:cs="Arial" w:hAnsi="Arial"/>
              </w:rPr>
              <w:t>Male</w:t>
            </w:r>
          </w:p>
        </w:tc>
      </w:tr>
      <w:tr>
        <w:tblPrEx/>
        <w:trPr>
          <w:cantSplit/>
          <w:trHeight w:val="115" w:hRule="atLeast"/>
        </w:trPr>
        <w:tc>
          <w:tcPr>
            <w:tcW w:w="2100" w:type="dxa"/>
            <w:tcBorders/>
            <w:shd w:val="clear" w:color="auto" w:fill="f3f3f3"/>
            <w:vAlign w:val="center"/>
          </w:tcPr>
          <w:p>
            <w:pPr>
              <w:pStyle w:val="style0"/>
              <w:spacing w:after="0"/>
              <w:rPr>
                <w:rFonts w:ascii="Arial" w:cs="Arial" w:hAnsi="Arial"/>
              </w:rPr>
            </w:pPr>
            <w:r>
              <w:rPr>
                <w:rFonts w:ascii="Arial" w:cs="Arial" w:hAnsi="Arial"/>
              </w:rPr>
              <w:t>Passport  No.</w:t>
            </w:r>
          </w:p>
        </w:tc>
        <w:tc>
          <w:tcPr>
            <w:tcW w:w="7708" w:type="dxa"/>
            <w:tcBorders/>
            <w:vAlign w:val="center"/>
          </w:tcPr>
          <w:p>
            <w:pPr>
              <w:pStyle w:val="style0"/>
              <w:spacing w:after="0"/>
              <w:rPr>
                <w:rFonts w:ascii="Arial" w:cs="Arial" w:hAnsi="Arial"/>
              </w:rPr>
            </w:pPr>
            <w:r>
              <w:rPr>
                <w:rFonts w:ascii="Arial" w:cs="Arial" w:hAnsi="Arial"/>
              </w:rPr>
              <w:t>R9569547</w:t>
            </w:r>
          </w:p>
        </w:tc>
      </w:tr>
      <w:tr>
        <w:tblPrEx/>
        <w:trPr>
          <w:cantSplit/>
          <w:trHeight w:val="115" w:hRule="atLeast"/>
        </w:trPr>
        <w:tc>
          <w:tcPr>
            <w:tcW w:w="2100" w:type="dxa"/>
            <w:tcBorders/>
            <w:shd w:val="clear" w:color="auto" w:fill="f3f3f3"/>
            <w:vAlign w:val="center"/>
          </w:tcPr>
          <w:p>
            <w:pPr>
              <w:pStyle w:val="style0"/>
              <w:spacing w:after="0"/>
              <w:rPr>
                <w:rFonts w:ascii="Arial" w:cs="Arial" w:hAnsi="Arial"/>
              </w:rPr>
            </w:pPr>
            <w:r>
              <w:rPr>
                <w:rFonts w:ascii="Arial" w:cs="Arial" w:hAnsi="Arial"/>
              </w:rPr>
              <w:t>Date of Issue.</w:t>
            </w:r>
          </w:p>
        </w:tc>
        <w:tc>
          <w:tcPr>
            <w:tcW w:w="7708" w:type="dxa"/>
            <w:tcBorders/>
            <w:vAlign w:val="center"/>
          </w:tcPr>
          <w:p>
            <w:pPr>
              <w:pStyle w:val="style0"/>
              <w:spacing w:after="0"/>
              <w:rPr>
                <w:rFonts w:ascii="Arial" w:cs="Arial" w:hAnsi="Arial"/>
              </w:rPr>
            </w:pPr>
            <w:r>
              <w:rPr>
                <w:rFonts w:ascii="Arial" w:cs="Arial" w:hAnsi="Arial"/>
              </w:rPr>
              <w:t>09/02/2018</w:t>
            </w:r>
          </w:p>
        </w:tc>
      </w:tr>
      <w:tr>
        <w:tblPrEx/>
        <w:trPr>
          <w:cantSplit/>
          <w:trHeight w:val="115" w:hRule="atLeast"/>
        </w:trPr>
        <w:tc>
          <w:tcPr>
            <w:tcW w:w="2100" w:type="dxa"/>
            <w:tcBorders/>
            <w:shd w:val="clear" w:color="auto" w:fill="f3f3f3"/>
            <w:vAlign w:val="center"/>
          </w:tcPr>
          <w:p>
            <w:pPr>
              <w:pStyle w:val="style0"/>
              <w:spacing w:after="0"/>
              <w:rPr>
                <w:rFonts w:ascii="Arial" w:cs="Arial" w:hAnsi="Arial"/>
              </w:rPr>
            </w:pPr>
            <w:r>
              <w:rPr>
                <w:rFonts w:ascii="Arial" w:cs="Arial" w:hAnsi="Arial"/>
              </w:rPr>
              <w:t>Date of Expiry.</w:t>
            </w:r>
          </w:p>
        </w:tc>
        <w:tc>
          <w:tcPr>
            <w:tcW w:w="7708" w:type="dxa"/>
            <w:tcBorders/>
            <w:vAlign w:val="center"/>
          </w:tcPr>
          <w:p>
            <w:pPr>
              <w:pStyle w:val="style0"/>
              <w:spacing w:after="0"/>
              <w:rPr>
                <w:rFonts w:ascii="Arial" w:cs="Arial" w:hAnsi="Arial"/>
              </w:rPr>
            </w:pPr>
            <w:r>
              <w:rPr>
                <w:rFonts w:ascii="Arial" w:cs="Arial" w:hAnsi="Arial"/>
              </w:rPr>
              <w:t>08/02/2028</w:t>
            </w:r>
          </w:p>
        </w:tc>
      </w:tr>
      <w:tr>
        <w:tblPrEx/>
        <w:trPr>
          <w:cantSplit/>
          <w:trHeight w:val="120" w:hRule="atLeast"/>
        </w:trPr>
        <w:tc>
          <w:tcPr>
            <w:tcW w:w="2100" w:type="dxa"/>
            <w:tcBorders/>
            <w:shd w:val="clear" w:color="auto" w:fill="f3f3f3"/>
            <w:vAlign w:val="center"/>
          </w:tcPr>
          <w:p>
            <w:pPr>
              <w:pStyle w:val="style0"/>
              <w:spacing w:after="0"/>
              <w:rPr>
                <w:rFonts w:ascii="Arial" w:cs="Arial" w:hAnsi="Arial"/>
              </w:rPr>
            </w:pPr>
            <w:r>
              <w:rPr>
                <w:rFonts w:ascii="Arial" w:cs="Arial" w:hAnsi="Arial"/>
              </w:rPr>
              <w:t>Nationality</w:t>
            </w:r>
          </w:p>
        </w:tc>
        <w:tc>
          <w:tcPr>
            <w:tcW w:w="7708" w:type="dxa"/>
            <w:tcBorders/>
            <w:vAlign w:val="center"/>
          </w:tcPr>
          <w:p>
            <w:pPr>
              <w:pStyle w:val="style0"/>
              <w:spacing w:after="0"/>
              <w:rPr>
                <w:rFonts w:ascii="Arial" w:cs="Arial" w:hAnsi="Arial"/>
              </w:rPr>
            </w:pPr>
            <w:r>
              <w:rPr>
                <w:rFonts w:ascii="Arial" w:cs="Arial" w:hAnsi="Arial"/>
              </w:rPr>
              <w:t>Indian</w:t>
            </w:r>
          </w:p>
        </w:tc>
      </w:tr>
      <w:tr>
        <w:tblPrEx/>
        <w:trPr>
          <w:cantSplit/>
          <w:trHeight w:val="61" w:hRule="atLeast"/>
        </w:trPr>
        <w:tc>
          <w:tcPr>
            <w:tcW w:w="2100" w:type="dxa"/>
            <w:tcBorders/>
            <w:shd w:val="clear" w:color="auto" w:fill="f3f3f3"/>
            <w:vAlign w:val="center"/>
          </w:tcPr>
          <w:p>
            <w:pPr>
              <w:pStyle w:val="style0"/>
              <w:spacing w:after="0"/>
              <w:rPr>
                <w:rFonts w:ascii="Arial" w:cs="Arial" w:hAnsi="Arial"/>
              </w:rPr>
            </w:pPr>
            <w:r>
              <w:rPr>
                <w:rFonts w:ascii="Arial" w:cs="Arial" w:hAnsi="Arial"/>
              </w:rPr>
              <w:t>Languages Known</w:t>
            </w:r>
          </w:p>
        </w:tc>
        <w:tc>
          <w:tcPr>
            <w:tcW w:w="7708" w:type="dxa"/>
            <w:tcBorders/>
            <w:vAlign w:val="center"/>
          </w:tcPr>
          <w:p>
            <w:pPr>
              <w:pStyle w:val="style0"/>
              <w:spacing w:after="0"/>
              <w:rPr>
                <w:rFonts w:ascii="Arial" w:cs="Arial" w:hAnsi="Arial"/>
              </w:rPr>
            </w:pPr>
            <w:r>
              <w:rPr>
                <w:rFonts w:ascii="Arial" w:cs="Arial" w:hAnsi="Arial"/>
              </w:rPr>
              <w:t>English, Hindi and Marathi</w:t>
            </w:r>
            <w:r>
              <w:rPr>
                <w:rFonts w:ascii="Arial" w:cs="Arial" w:hAnsi="Arial"/>
                <w:cs/>
                <w:lang w:bidi="hi-IN"/>
              </w:rPr>
              <w:t>.</w:t>
            </w:r>
          </w:p>
        </w:tc>
      </w:tr>
      <w:tr>
        <w:tblPrEx/>
        <w:trPr>
          <w:cantSplit/>
          <w:trHeight w:val="61" w:hRule="atLeast"/>
        </w:trPr>
        <w:tc>
          <w:tcPr>
            <w:tcW w:w="2100" w:type="dxa"/>
            <w:tcBorders/>
            <w:shd w:val="clear" w:color="auto" w:fill="f3f3f3"/>
            <w:vAlign w:val="center"/>
          </w:tcPr>
          <w:p>
            <w:pPr>
              <w:pStyle w:val="style0"/>
              <w:spacing w:after="0"/>
              <w:rPr>
                <w:rFonts w:ascii="Arial" w:cs="Arial" w:hAnsi="Arial"/>
              </w:rPr>
            </w:pPr>
            <w:r>
              <w:rPr>
                <w:rFonts w:ascii="Arial" w:cs="Arial" w:hAnsi="Arial"/>
              </w:rPr>
              <w:t>Marital Status</w:t>
            </w:r>
          </w:p>
        </w:tc>
        <w:tc>
          <w:tcPr>
            <w:tcW w:w="7708" w:type="dxa"/>
            <w:tcBorders/>
            <w:vAlign w:val="center"/>
          </w:tcPr>
          <w:p>
            <w:pPr>
              <w:pStyle w:val="style0"/>
              <w:spacing w:after="0"/>
              <w:rPr>
                <w:rFonts w:ascii="Arial" w:cs="Arial" w:hAnsi="Arial"/>
              </w:rPr>
            </w:pPr>
            <w:r>
              <w:rPr>
                <w:rFonts w:ascii="Arial" w:cs="Arial" w:hAnsi="Arial"/>
              </w:rPr>
              <w:t>married</w:t>
            </w:r>
          </w:p>
        </w:tc>
      </w:tr>
      <w:tr>
        <w:tblPrEx/>
        <w:trPr>
          <w:cantSplit/>
          <w:trHeight w:val="64" w:hRule="atLeast"/>
        </w:trPr>
        <w:tc>
          <w:tcPr>
            <w:tcW w:w="2100" w:type="dxa"/>
            <w:tcBorders/>
            <w:shd w:val="clear" w:color="auto" w:fill="f3f3f3"/>
            <w:vAlign w:val="center"/>
          </w:tcPr>
          <w:p>
            <w:pPr>
              <w:pStyle w:val="style62"/>
              <w:jc w:val="left"/>
              <w:rPr>
                <w:rFonts w:ascii="Arial" w:cs="Arial" w:hAnsi="Arial"/>
                <w:iCs/>
                <w:sz w:val="22"/>
              </w:rPr>
            </w:pPr>
            <w:r>
              <w:rPr>
                <w:rFonts w:ascii="Arial" w:cs="Arial" w:hAnsi="Arial"/>
                <w:iCs/>
                <w:sz w:val="22"/>
              </w:rPr>
              <w:t>Date of Birth</w:t>
            </w:r>
          </w:p>
        </w:tc>
        <w:tc>
          <w:tcPr>
            <w:tcW w:w="7708" w:type="dxa"/>
            <w:tcBorders/>
            <w:vAlign w:val="center"/>
          </w:tcPr>
          <w:p>
            <w:pPr>
              <w:pStyle w:val="style62"/>
              <w:jc w:val="left"/>
              <w:rPr>
                <w:rFonts w:ascii="Arial" w:cs="Arial" w:hAnsi="Arial"/>
                <w:sz w:val="22"/>
              </w:rPr>
            </w:pPr>
            <w:r>
              <w:rPr>
                <w:rFonts w:ascii="Arial" w:cs="Arial" w:hAnsi="Arial"/>
                <w:sz w:val="22"/>
              </w:rPr>
              <w:t xml:space="preserve"> 04 July 1993</w:t>
            </w:r>
          </w:p>
        </w:tc>
      </w:tr>
      <w:tr>
        <w:tblPrEx/>
        <w:trPr>
          <w:cantSplit/>
          <w:trHeight w:val="195" w:hRule="atLeast"/>
        </w:trPr>
        <w:tc>
          <w:tcPr>
            <w:tcW w:w="2100" w:type="dxa"/>
            <w:tcBorders/>
            <w:shd w:val="clear" w:color="auto" w:fill="f3f3f3"/>
            <w:vAlign w:val="center"/>
          </w:tcPr>
          <w:p>
            <w:pPr>
              <w:pStyle w:val="style0"/>
              <w:spacing w:after="0"/>
              <w:rPr>
                <w:rFonts w:ascii="Arial" w:cs="Arial" w:hAnsi="Arial"/>
              </w:rPr>
            </w:pPr>
            <w:r>
              <w:rPr>
                <w:rFonts w:ascii="Arial" w:cs="Arial" w:hAnsi="Arial"/>
              </w:rPr>
              <w:t>Interests</w:t>
            </w:r>
          </w:p>
        </w:tc>
        <w:tc>
          <w:tcPr>
            <w:tcW w:w="7708" w:type="dxa"/>
            <w:tcBorders/>
            <w:vAlign w:val="center"/>
          </w:tcPr>
          <w:p>
            <w:pPr>
              <w:pStyle w:val="style0"/>
              <w:spacing w:after="0"/>
              <w:rPr>
                <w:rFonts w:ascii="Arial" w:cs="Arial" w:hAnsi="Arial"/>
              </w:rPr>
            </w:pPr>
            <w:r>
              <w:rPr>
                <w:rFonts w:ascii="Arial" w:cs="Arial" w:hAnsi="Arial"/>
              </w:rPr>
              <w:t>Learning New things, Singing Songs, Swimming.</w:t>
            </w:r>
          </w:p>
        </w:tc>
      </w:tr>
      <w:tr>
        <w:tblPrEx/>
        <w:trPr>
          <w:cantSplit/>
          <w:trHeight w:val="412" w:hRule="atLeast"/>
        </w:trPr>
        <w:tc>
          <w:tcPr>
            <w:tcW w:w="2100" w:type="dxa"/>
            <w:tcBorders/>
            <w:shd w:val="clear" w:color="auto" w:fill="f3f3f3"/>
            <w:vAlign w:val="center"/>
          </w:tcPr>
          <w:p>
            <w:pPr>
              <w:pStyle w:val="style0"/>
              <w:spacing w:after="0"/>
              <w:rPr>
                <w:rFonts w:ascii="Arial" w:cs="Arial" w:hAnsi="Arial"/>
              </w:rPr>
            </w:pPr>
            <w:r>
              <w:rPr>
                <w:rFonts w:ascii="Arial" w:cs="Arial" w:hAnsi="Arial"/>
              </w:rPr>
              <w:t>Strengths</w:t>
            </w:r>
          </w:p>
        </w:tc>
        <w:tc>
          <w:tcPr>
            <w:tcW w:w="7708" w:type="dxa"/>
            <w:tcBorders/>
            <w:vAlign w:val="center"/>
          </w:tcPr>
          <w:p>
            <w:pPr>
              <w:pStyle w:val="style0"/>
              <w:spacing w:after="0"/>
              <w:rPr>
                <w:rFonts w:ascii="Arial" w:cs="Arial" w:hAnsi="Arial"/>
              </w:rPr>
            </w:pPr>
            <w:r>
              <w:rPr>
                <w:rFonts w:ascii="Arial" w:cs="Arial" w:hAnsi="Arial"/>
              </w:rPr>
              <w:t>Positive attitude, Honest, Optimistic, Punctual, Confident.</w:t>
            </w:r>
          </w:p>
        </w:tc>
      </w:tr>
    </w:tbl>
    <w:p>
      <w:pPr>
        <w:pStyle w:val="style8"/>
        <w:rPr>
          <w:rFonts w:ascii="Arial" w:cs="Arial" w:hAnsi="Arial"/>
          <w:szCs w:val="28"/>
        </w:rPr>
      </w:pPr>
      <w:r>
        <w:rPr>
          <w:rFonts w:ascii="Arial" w:cs="Arial" w:hAnsi="Arial"/>
        </w:rPr>
        <w:t>Declaration</w:t>
      </w:r>
    </w:p>
    <w:p>
      <w:pPr>
        <w:pStyle w:val="style0"/>
        <w:jc w:val="both"/>
        <w:rPr>
          <w:rFonts w:ascii="Arial" w:cs="Arial" w:hAnsi="Arial"/>
          <w:lang w:val="en-IN" w:bidi="hi-IN"/>
        </w:rPr>
      </w:pPr>
      <w:r>
        <w:rPr>
          <w:rFonts w:ascii="Arial" w:cs="Arial" w:hAnsi="Arial"/>
          <w:lang w:val="en-IN" w:bidi="hi-IN"/>
        </w:rPr>
        <w:t xml:space="preserve"> </w:t>
      </w:r>
      <w:r>
        <w:rPr>
          <w:rFonts w:ascii="Arial" w:cs="Arial" w:hAnsi="Arial"/>
        </w:rPr>
        <w:t>I do hereby declare that the statements mentioned above are true and correct to the best of my knowledge &amp; behalf</w:t>
      </w:r>
      <w:r>
        <w:rPr>
          <w:rFonts w:ascii="Arial" w:cs="Arial" w:hAnsi="Arial"/>
          <w:cs/>
          <w:lang w:bidi="hi-IN"/>
        </w:rPr>
        <w:t xml:space="preserve">. </w:t>
      </w:r>
    </w:p>
    <w:p>
      <w:pPr>
        <w:pStyle w:val="style0"/>
        <w:ind w:left="5760" w:firstLine="720"/>
        <w:rPr>
          <w:rFonts w:ascii="Arial" w:cs="Arial" w:hAnsi="Arial"/>
        </w:rPr>
      </w:pPr>
      <w:r>
        <w:rPr>
          <w:rFonts w:ascii="Arial" w:cs="Arial" w:hAnsi="Arial"/>
        </w:rPr>
        <w:t>Yours Sincerely,</w:t>
      </w:r>
      <w:r>
        <w:rPr>
          <w:rFonts w:ascii="Arial" w:cs="Arial" w:hAnsi="Arial"/>
          <w:cs/>
          <w:lang w:bidi="hi-IN"/>
        </w:rPr>
        <w:t xml:space="preserve">                                                                               </w:t>
      </w:r>
      <w:r>
        <w:rPr>
          <w:rFonts w:ascii="Arial" w:cs="Arial" w:hAnsi="Arial"/>
          <w:b/>
          <w:bCs/>
          <w:lang w:bidi="hi-IN"/>
        </w:rPr>
        <w:t>Ganesh</w:t>
      </w:r>
      <w:r>
        <w:rPr>
          <w:rFonts w:ascii="Arial" w:cs="Arial" w:hAnsi="Arial"/>
          <w:b/>
          <w:lang w:val="en-IN" w:bidi="hi-IN"/>
        </w:rPr>
        <w:t xml:space="preserve">  Devidas  Shinde</w:t>
      </w:r>
      <w:r>
        <w:rPr/>
        <w:pict>
          <v:shape id="1028" coordsize="12700,12700" path="m0,0l12700,0l12700,12700l0,12700xm1588,1588l1588,11112l11112,11112l11112,1588xe" adj="2700,0," filled="f" stroked="f" style="position:absolute;margin-left:0.0pt;margin-top:0.0pt;width:1.0pt;height:1.0pt;z-index:3;mso-position-horizontal-relative:text;mso-position-vertical-relative:text;mso-width-relative:page;mso-height-relative:page;mso-wrap-distance-left:0.0pt;mso-wrap-distance-right:0.0pt;visibility:visible;">
            <v:stroke on="f" joinstyle="miter"/>
            <o:lock aspectratio="true" v:ext="view"/>
            <v:fill/>
            <v:path textboxrect="1587,1587,11112,11112"/>
          </v:shape>
        </w:pict>
      </w:r>
    </w:p>
    <w:sectPr>
      <w:footerReference w:type="default" r:id="rId3"/>
      <w:pgSz w:w="11907" w:h="16839" w:orient="portrait"/>
      <w:pgMar w:top="1134" w:right="1219" w:bottom="1134" w:left="1304" w:header="720" w:footer="720" w:gutter="0"/>
      <w:pgBorders w:zOrder="front" w:display="allPages" w:offsetFrom="page">
        <w:top w:val="single" w:sz="24" w:space="24" w:color="auto"/>
        <w:left w:val="single" w:sz="24" w:space="24" w:color="auto"/>
        <w:bottom w:val="single" w:sz="24" w:space="24" w:color="auto"/>
        <w:right w:val="single" w:sz="24" w:space="24" w:color="auto"/>
      </w:pgBorders>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w:panose1 w:val="02020603050000020304"/>
    <w:charset w:val="00"/>
    <w:family w:val="roman"/>
    <w:pitch w:val="variable"/>
    <w:sig w:usb0="E0002EFF" w:usb1="C000785B" w:usb2="00000009" w:usb3="00000000" w:csb0="000001FF" w:csb1="00000000"/>
  </w:font>
  <w:font w:name="Courier New">
    <w:altName w:val="Courier New"/>
    <w:panose1 w:val="02070309020000020404"/>
    <w:charset w:val="00"/>
    <w:family w:val="modern"/>
    <w:pitch w:val="fixed"/>
    <w:sig w:usb0="E0002EFF" w:usb1="C0007843" w:usb2="00000009" w:usb3="00000000" w:csb0="000001FF" w:csb1="00000000"/>
  </w:font>
  <w:font w:name="Symbol">
    <w:altName w:val="Symbol"/>
    <w:panose1 w:val="05050102010000020507"/>
    <w:charset w:val="02"/>
    <w:family w:val="roman"/>
    <w:pitch w:val="variable"/>
    <w:sig w:usb0="00000000" w:usb1="10000000" w:usb2="00000000" w:usb3="00000000" w:csb0="80000000" w:csb1="00000000"/>
  </w:font>
  <w:font w:name="Calibri">
    <w:altName w:val="Calibri"/>
    <w:panose1 w:val="020f0502020000030204"/>
    <w:charset w:val="00"/>
    <w:family w:val="swiss"/>
    <w:pitch w:val="variable"/>
    <w:sig w:usb0="E4002EFF" w:usb1="C000247B" w:usb2="00000009" w:usb3="00000000" w:csb0="000001FF" w:csb1="00000000"/>
  </w:font>
  <w:font w:name="SimSun">
    <w:altName w:val="宋体"/>
    <w:panose1 w:val="02010600030000010101"/>
    <w:charset w:val="86"/>
    <w:family w:val="auto"/>
    <w:pitch w:val="variable"/>
    <w:sig w:usb0="00000203" w:usb1="288F0000" w:usb2="00000016" w:usb3="00000000" w:csb0="00040001" w:csb1="00000000"/>
  </w:font>
  <w:font w:name="Arial">
    <w:altName w:val="Arial"/>
    <w:panose1 w:val="020b0604020000020204"/>
    <w:charset w:val="00"/>
    <w:family w:val="swiss"/>
    <w:pitch w:val="variable"/>
    <w:sig w:usb0="E0002EFF" w:usb1="C000785B" w:usb2="00000009" w:usb3="00000000" w:csb0="000001FF" w:csb1="00000000"/>
  </w:font>
  <w:font w:name="Garamond">
    <w:altName w:val="Garamond"/>
    <w:panose1 w:val="02020404030000010803"/>
    <w:charset w:val="00"/>
    <w:family w:val="roman"/>
    <w:pitch w:val="variable"/>
    <w:sig w:usb0="00000287" w:usb1="00000000" w:usb2="00000000" w:usb3="00000000" w:csb0="0000009F" w:csb1="00000000"/>
  </w:font>
  <w:font w:name="Tahoma">
    <w:altName w:val="Tahoma"/>
    <w:panose1 w:val="020b0604030000040204"/>
    <w:charset w:val="00"/>
    <w:family w:val="swiss"/>
    <w:pitch w:val="variable"/>
    <w:sig w:usb0="E1002EFF" w:usb1="C000605B" w:usb2="00000029" w:usb3="00000000" w:csb0="000101FF" w:csb1="00000000"/>
  </w:font>
  <w:font w:name="Cambria">
    <w:altName w:val="Cambria"/>
    <w:panose1 w:val="02040503050000030204"/>
    <w:charset w:val="00"/>
    <w:family w:val="roman"/>
    <w:pitch w:val="variable"/>
    <w:sig w:usb0="E00006FF" w:usb1="420024FF" w:usb2="02000000" w:usb3="00000000" w:csb0="0000019F" w:csb1="00000000"/>
  </w:font>
  <w:font w:name="Mangal">
    <w:altName w:val="Courier New"/>
    <w:panose1 w:val="00000400000000000000"/>
    <w:charset w:val="01"/>
    <w:family w:val="roman"/>
    <w:pitch w:val="variable"/>
    <w:sig w:usb0="00002000" w:usb1="00000000" w:usb2="00000000" w:usb3="00000000" w:csb0="00000000"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r>
      <w:rPr>
        <w:snapToGrid w:val="false"/>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00000005"/>
    <w:lvl w:ilvl="0">
      <w:start w:val="1"/>
      <w:numFmt w:val="bullet"/>
      <w:pStyle w:val="style4103"/>
      <w:lvlText w:val=""/>
      <w:lvlJc w:val="left"/>
      <w:pPr>
        <w:tabs>
          <w:tab w:val="left" w:leader="none" w:pos="360"/>
        </w:tabs>
        <w:ind w:left="245" w:hanging="245"/>
      </w:pPr>
      <w:rPr>
        <w:rFonts w:ascii="Wingdings" w:hAnsi="Wingdings" w:hint="default"/>
      </w:rPr>
    </w:lvl>
  </w:abstractNum>
  <w:abstractNum w:abstractNumId="1">
    <w:nsid w:val="00000001"/>
    <w:multiLevelType w:val="multilevel"/>
    <w:tmpl w:val="0000000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cs="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cs="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cs="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0000002"/>
    <w:multiLevelType w:val="multilevel"/>
    <w:tmpl w:val="0000000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cs="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cs="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cs="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0000003"/>
    <w:multiLevelType w:val="multilevel"/>
    <w:tmpl w:val="0000000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cs="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cs="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cs="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0000004"/>
    <w:multiLevelType w:val="multilevel"/>
    <w:tmpl w:val="0000000F"/>
    <w:lvl w:ilvl="0">
      <w:start w:val="1"/>
      <w:numFmt w:val="bullet"/>
      <w:lvlText w:val=""/>
      <w:lvlJc w:val="left"/>
      <w:pPr>
        <w:tabs>
          <w:tab w:val="left" w:leader="none" w:pos="360"/>
        </w:tabs>
        <w:ind w:left="360" w:hanging="360"/>
      </w:pPr>
      <w:rPr>
        <w:rFonts w:ascii="Symbol" w:hAnsi="Symbol" w:hint="default"/>
      </w:rPr>
    </w:lvl>
    <w:lvl w:ilvl="1">
      <w:start w:val="1"/>
      <w:numFmt w:val="bullet"/>
      <w:lvlText w:val="o"/>
      <w:lvlJc w:val="left"/>
      <w:pPr>
        <w:tabs>
          <w:tab w:val="left" w:leader="none" w:pos="1080"/>
        </w:tabs>
        <w:ind w:left="1080" w:hanging="360"/>
      </w:pPr>
      <w:rPr>
        <w:rFonts w:ascii="Courier New" w:hAnsi="Courier New" w:hint="default"/>
      </w:rPr>
    </w:lvl>
    <w:lvl w:ilvl="2">
      <w:start w:val="1"/>
      <w:numFmt w:val="bullet"/>
      <w:lvlText w:val=""/>
      <w:lvlJc w:val="left"/>
      <w:pPr>
        <w:tabs>
          <w:tab w:val="left" w:leader="none" w:pos="1800"/>
        </w:tabs>
        <w:ind w:left="1800" w:hanging="360"/>
      </w:pPr>
      <w:rPr>
        <w:rFonts w:ascii="Wingdings" w:hAnsi="Wingdings" w:hint="default"/>
      </w:rPr>
    </w:lvl>
    <w:lvl w:ilvl="3">
      <w:start w:val="1"/>
      <w:numFmt w:val="bullet"/>
      <w:lvlText w:val=""/>
      <w:lvlJc w:val="left"/>
      <w:pPr>
        <w:tabs>
          <w:tab w:val="left" w:leader="none" w:pos="2520"/>
        </w:tabs>
        <w:ind w:left="2520" w:hanging="360"/>
      </w:pPr>
      <w:rPr>
        <w:rFonts w:ascii="Symbol" w:hAnsi="Symbol" w:hint="default"/>
      </w:rPr>
    </w:lvl>
    <w:lvl w:ilvl="4">
      <w:start w:val="1"/>
      <w:numFmt w:val="bullet"/>
      <w:lvlText w:val="o"/>
      <w:lvlJc w:val="left"/>
      <w:pPr>
        <w:tabs>
          <w:tab w:val="left" w:leader="none" w:pos="3240"/>
        </w:tabs>
        <w:ind w:left="3240" w:hanging="360"/>
      </w:pPr>
      <w:rPr>
        <w:rFonts w:ascii="Courier New" w:hAnsi="Courier New" w:hint="default"/>
      </w:rPr>
    </w:lvl>
    <w:lvl w:ilvl="5">
      <w:start w:val="1"/>
      <w:numFmt w:val="bullet"/>
      <w:lvlText w:val=""/>
      <w:lvlJc w:val="left"/>
      <w:pPr>
        <w:tabs>
          <w:tab w:val="left" w:leader="none" w:pos="3960"/>
        </w:tabs>
        <w:ind w:left="3960" w:hanging="360"/>
      </w:pPr>
      <w:rPr>
        <w:rFonts w:ascii="Wingdings" w:hAnsi="Wingdings" w:hint="default"/>
      </w:rPr>
    </w:lvl>
    <w:lvl w:ilvl="6">
      <w:start w:val="1"/>
      <w:numFmt w:val="bullet"/>
      <w:lvlText w:val=""/>
      <w:lvlJc w:val="left"/>
      <w:pPr>
        <w:tabs>
          <w:tab w:val="left" w:leader="none" w:pos="4680"/>
        </w:tabs>
        <w:ind w:left="4680" w:hanging="360"/>
      </w:pPr>
      <w:rPr>
        <w:rFonts w:ascii="Symbol" w:hAnsi="Symbol" w:hint="default"/>
      </w:rPr>
    </w:lvl>
    <w:lvl w:ilvl="7">
      <w:start w:val="1"/>
      <w:numFmt w:val="bullet"/>
      <w:lvlText w:val="o"/>
      <w:lvlJc w:val="left"/>
      <w:pPr>
        <w:tabs>
          <w:tab w:val="left" w:leader="none" w:pos="5400"/>
        </w:tabs>
        <w:ind w:left="5400" w:hanging="360"/>
      </w:pPr>
      <w:rPr>
        <w:rFonts w:ascii="Courier New" w:hAnsi="Courier New" w:hint="default"/>
      </w:rPr>
    </w:lvl>
    <w:lvl w:ilvl="8">
      <w:start w:val="1"/>
      <w:numFmt w:val="bullet"/>
      <w:lvlText w:val=""/>
      <w:lvlJc w:val="left"/>
      <w:pPr>
        <w:tabs>
          <w:tab w:val="left" w:leader="none" w:pos="6120"/>
        </w:tabs>
        <w:ind w:left="6120" w:hanging="360"/>
      </w:pPr>
      <w:rPr>
        <w:rFonts w:ascii="Wingdings" w:hAnsi="Wingdings" w:hint="default"/>
      </w:rPr>
    </w:lvl>
  </w:abstractNum>
  <w:abstractNum w:abstractNumId="5">
    <w:nsid w:val="00000005"/>
    <w:multiLevelType w:val="multilevel"/>
    <w:tmpl w:val="0000001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cs="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cs="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cs="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00000006"/>
    <w:multiLevelType w:val="multilevel"/>
    <w:tmpl w:val="23A538C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cs="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cs="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cs="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00000007"/>
    <w:multiLevelType w:val="multilevel"/>
    <w:tmpl w:val="72F0F7A0"/>
    <w:lvl w:ilvl="0">
      <w:start w:val="1"/>
      <w:numFmt w:val="bullet"/>
      <w:lvlText w:val=""/>
      <w:lvlJc w:val="left"/>
      <w:pPr>
        <w:tabs>
          <w:tab w:val="left" w:leader="none" w:pos="720"/>
        </w:tabs>
        <w:ind w:left="720" w:hanging="360"/>
      </w:pPr>
      <w:rPr>
        <w:rFonts w:ascii="Symbol" w:hAnsi="Symbol" w:hint="default"/>
        <w:sz w:val="20"/>
      </w:rPr>
    </w:lvl>
    <w:lvl w:ilvl="1">
      <w:start w:val="1"/>
      <w:numFmt w:val="bullet"/>
      <w:lvlText w:val="o"/>
      <w:lvlJc w:val="left"/>
      <w:pPr>
        <w:tabs>
          <w:tab w:val="left" w:leader="none" w:pos="1440"/>
        </w:tabs>
        <w:ind w:left="1440" w:hanging="360"/>
      </w:pPr>
      <w:rPr>
        <w:rFonts w:ascii="Courier New" w:cs="Times New Roman" w:hAnsi="Courier New" w:hint="default"/>
        <w:sz w:val="20"/>
      </w:rPr>
    </w:lvl>
    <w:lvl w:ilvl="2">
      <w:start w:val="1"/>
      <w:numFmt w:val="bullet"/>
      <w:lvlText w:val=""/>
      <w:lvlJc w:val="left"/>
      <w:pPr>
        <w:tabs>
          <w:tab w:val="left" w:leader="none" w:pos="2160"/>
        </w:tabs>
        <w:ind w:left="2160" w:hanging="360"/>
      </w:pPr>
      <w:rPr>
        <w:rFonts w:ascii="Wingdings" w:hAnsi="Wingdings" w:hint="default"/>
        <w:sz w:val="20"/>
      </w:rPr>
    </w:lvl>
    <w:lvl w:ilvl="3">
      <w:start w:val="1"/>
      <w:numFmt w:val="bullet"/>
      <w:lvlText w:val=""/>
      <w:lvlJc w:val="left"/>
      <w:pPr>
        <w:tabs>
          <w:tab w:val="left" w:leader="none" w:pos="2880"/>
        </w:tabs>
        <w:ind w:left="2880" w:hanging="360"/>
      </w:pPr>
      <w:rPr>
        <w:rFonts w:ascii="Wingdings" w:hAnsi="Wingdings" w:hint="default"/>
        <w:sz w:val="20"/>
      </w:rPr>
    </w:lvl>
    <w:lvl w:ilvl="4">
      <w:start w:val="1"/>
      <w:numFmt w:val="bullet"/>
      <w:lvlText w:val=""/>
      <w:lvlJc w:val="left"/>
      <w:pPr>
        <w:tabs>
          <w:tab w:val="left" w:leader="none" w:pos="3600"/>
        </w:tabs>
        <w:ind w:left="3600" w:hanging="360"/>
      </w:pPr>
      <w:rPr>
        <w:rFonts w:ascii="Wingdings" w:hAnsi="Wingdings" w:hint="default"/>
        <w:sz w:val="20"/>
      </w:rPr>
    </w:lvl>
    <w:lvl w:ilvl="5">
      <w:start w:val="1"/>
      <w:numFmt w:val="bullet"/>
      <w:lvlText w:val=""/>
      <w:lvlJc w:val="left"/>
      <w:pPr>
        <w:tabs>
          <w:tab w:val="left" w:leader="none" w:pos="4320"/>
        </w:tabs>
        <w:ind w:left="4320" w:hanging="360"/>
      </w:pPr>
      <w:rPr>
        <w:rFonts w:ascii="Wingdings" w:hAnsi="Wingdings" w:hint="default"/>
        <w:sz w:val="20"/>
      </w:rPr>
    </w:lvl>
    <w:lvl w:ilvl="6">
      <w:start w:val="1"/>
      <w:numFmt w:val="bullet"/>
      <w:lvlText w:val=""/>
      <w:lvlJc w:val="left"/>
      <w:pPr>
        <w:tabs>
          <w:tab w:val="left" w:leader="none" w:pos="5040"/>
        </w:tabs>
        <w:ind w:left="5040" w:hanging="360"/>
      </w:pPr>
      <w:rPr>
        <w:rFonts w:ascii="Wingdings" w:hAnsi="Wingdings" w:hint="default"/>
        <w:sz w:val="20"/>
      </w:rPr>
    </w:lvl>
    <w:lvl w:ilvl="7">
      <w:start w:val="1"/>
      <w:numFmt w:val="bullet"/>
      <w:lvlText w:val=""/>
      <w:lvlJc w:val="left"/>
      <w:pPr>
        <w:tabs>
          <w:tab w:val="left" w:leader="none" w:pos="5760"/>
        </w:tabs>
        <w:ind w:left="5760" w:hanging="360"/>
      </w:pPr>
      <w:rPr>
        <w:rFonts w:ascii="Wingdings" w:hAnsi="Wingdings" w:hint="default"/>
        <w:sz w:val="20"/>
      </w:rPr>
    </w:lvl>
    <w:lvl w:ilvl="8">
      <w:start w:val="1"/>
      <w:numFmt w:val="bullet"/>
      <w:lvlText w:val=""/>
      <w:lvlJc w:val="left"/>
      <w:pPr>
        <w:tabs>
          <w:tab w:val="left" w:leader="none" w:pos="6480"/>
        </w:tabs>
        <w:ind w:left="6480" w:hanging="360"/>
      </w:pPr>
      <w:rPr>
        <w:rFonts w:ascii="Wingdings" w:hAnsi="Wingdings" w:hint="default"/>
        <w:sz w:val="20"/>
      </w:rPr>
    </w:lvl>
  </w:abstractNum>
  <w:abstractNum w:abstractNumId="8">
    <w:nsid w:val="00000008"/>
    <w:multiLevelType w:val="multilevel"/>
    <w:tmpl w:val="DB20DE52"/>
    <w:lvl w:ilvl="0">
      <w:start w:val="1"/>
      <w:numFmt w:val="bullet"/>
      <w:lvlText w:val=""/>
      <w:lvlJc w:val="left"/>
      <w:pPr>
        <w:tabs>
          <w:tab w:val="left" w:leader="none" w:pos="720"/>
        </w:tabs>
        <w:ind w:left="720" w:hanging="360"/>
      </w:pPr>
      <w:rPr>
        <w:rFonts w:ascii="Symbol" w:hAnsi="Symbol" w:hint="default"/>
        <w:sz w:val="20"/>
      </w:rPr>
    </w:lvl>
    <w:lvl w:ilvl="1">
      <w:start w:val="1"/>
      <w:numFmt w:val="bullet"/>
      <w:lvlText w:val="o"/>
      <w:lvlJc w:val="left"/>
      <w:pPr>
        <w:tabs>
          <w:tab w:val="left" w:leader="none" w:pos="1440"/>
        </w:tabs>
        <w:ind w:left="1440" w:hanging="360"/>
      </w:pPr>
      <w:rPr>
        <w:rFonts w:ascii="Courier New" w:cs="Times New Roman" w:hAnsi="Courier New" w:hint="default"/>
        <w:sz w:val="20"/>
      </w:rPr>
    </w:lvl>
    <w:lvl w:ilvl="2">
      <w:start w:val="1"/>
      <w:numFmt w:val="bullet"/>
      <w:lvlText w:val=""/>
      <w:lvlJc w:val="left"/>
      <w:pPr>
        <w:tabs>
          <w:tab w:val="left" w:leader="none" w:pos="2160"/>
        </w:tabs>
        <w:ind w:left="2160" w:hanging="360"/>
      </w:pPr>
      <w:rPr>
        <w:rFonts w:ascii="Wingdings" w:hAnsi="Wingdings" w:hint="default"/>
        <w:sz w:val="20"/>
      </w:rPr>
    </w:lvl>
    <w:lvl w:ilvl="3">
      <w:start w:val="1"/>
      <w:numFmt w:val="bullet"/>
      <w:lvlText w:val=""/>
      <w:lvlJc w:val="left"/>
      <w:pPr>
        <w:tabs>
          <w:tab w:val="left" w:leader="none" w:pos="2880"/>
        </w:tabs>
        <w:ind w:left="2880" w:hanging="360"/>
      </w:pPr>
      <w:rPr>
        <w:rFonts w:ascii="Wingdings" w:hAnsi="Wingdings" w:hint="default"/>
        <w:sz w:val="20"/>
      </w:rPr>
    </w:lvl>
    <w:lvl w:ilvl="4">
      <w:start w:val="1"/>
      <w:numFmt w:val="bullet"/>
      <w:lvlText w:val=""/>
      <w:lvlJc w:val="left"/>
      <w:pPr>
        <w:tabs>
          <w:tab w:val="left" w:leader="none" w:pos="3600"/>
        </w:tabs>
        <w:ind w:left="3600" w:hanging="360"/>
      </w:pPr>
      <w:rPr>
        <w:rFonts w:ascii="Wingdings" w:hAnsi="Wingdings" w:hint="default"/>
        <w:sz w:val="20"/>
      </w:rPr>
    </w:lvl>
    <w:lvl w:ilvl="5">
      <w:start w:val="1"/>
      <w:numFmt w:val="bullet"/>
      <w:lvlText w:val=""/>
      <w:lvlJc w:val="left"/>
      <w:pPr>
        <w:tabs>
          <w:tab w:val="left" w:leader="none" w:pos="4320"/>
        </w:tabs>
        <w:ind w:left="4320" w:hanging="360"/>
      </w:pPr>
      <w:rPr>
        <w:rFonts w:ascii="Wingdings" w:hAnsi="Wingdings" w:hint="default"/>
        <w:sz w:val="20"/>
      </w:rPr>
    </w:lvl>
    <w:lvl w:ilvl="6">
      <w:start w:val="1"/>
      <w:numFmt w:val="bullet"/>
      <w:lvlText w:val=""/>
      <w:lvlJc w:val="left"/>
      <w:pPr>
        <w:tabs>
          <w:tab w:val="left" w:leader="none" w:pos="5040"/>
        </w:tabs>
        <w:ind w:left="5040" w:hanging="360"/>
      </w:pPr>
      <w:rPr>
        <w:rFonts w:ascii="Wingdings" w:hAnsi="Wingdings" w:hint="default"/>
        <w:sz w:val="20"/>
      </w:rPr>
    </w:lvl>
    <w:lvl w:ilvl="7">
      <w:start w:val="1"/>
      <w:numFmt w:val="bullet"/>
      <w:lvlText w:val=""/>
      <w:lvlJc w:val="left"/>
      <w:pPr>
        <w:tabs>
          <w:tab w:val="left" w:leader="none" w:pos="5760"/>
        </w:tabs>
        <w:ind w:left="5760" w:hanging="360"/>
      </w:pPr>
      <w:rPr>
        <w:rFonts w:ascii="Wingdings" w:hAnsi="Wingdings" w:hint="default"/>
        <w:sz w:val="20"/>
      </w:rPr>
    </w:lvl>
    <w:lvl w:ilvl="8">
      <w:start w:val="1"/>
      <w:numFmt w:val="bullet"/>
      <w:lvlText w:val=""/>
      <w:lvlJc w:val="left"/>
      <w:pPr>
        <w:tabs>
          <w:tab w:val="left" w:leader="none" w:pos="6480"/>
        </w:tabs>
        <w:ind w:left="6480" w:hanging="360"/>
      </w:pPr>
      <w:rPr>
        <w:rFonts w:ascii="Wingdings" w:hAnsi="Wingdings" w:hint="default"/>
        <w:sz w:val="20"/>
      </w:rPr>
    </w:lvl>
  </w:abstractNum>
  <w:abstractNum w:abstractNumId="9">
    <w:nsid w:val="00000009"/>
    <w:multiLevelType w:val="multilevel"/>
    <w:tmpl w:val="36E8ACF8"/>
    <w:lvl w:ilvl="0">
      <w:start w:val="1"/>
      <w:numFmt w:val="bullet"/>
      <w:lvlText w:val=""/>
      <w:lvlJc w:val="left"/>
      <w:pPr>
        <w:tabs>
          <w:tab w:val="left" w:leader="none" w:pos="720"/>
        </w:tabs>
        <w:ind w:left="720" w:hanging="360"/>
      </w:pPr>
      <w:rPr>
        <w:rFonts w:ascii="Symbol" w:hAnsi="Symbol" w:hint="default"/>
        <w:sz w:val="20"/>
      </w:rPr>
    </w:lvl>
    <w:lvl w:ilvl="1">
      <w:start w:val="1"/>
      <w:numFmt w:val="bullet"/>
      <w:lvlText w:val="o"/>
      <w:lvlJc w:val="left"/>
      <w:pPr>
        <w:tabs>
          <w:tab w:val="left" w:leader="none" w:pos="1440"/>
        </w:tabs>
        <w:ind w:left="1440" w:hanging="360"/>
      </w:pPr>
      <w:rPr>
        <w:rFonts w:ascii="Courier New" w:cs="Times New Roman" w:hAnsi="Courier New" w:hint="default"/>
        <w:sz w:val="20"/>
      </w:rPr>
    </w:lvl>
    <w:lvl w:ilvl="2">
      <w:start w:val="1"/>
      <w:numFmt w:val="bullet"/>
      <w:lvlText w:val=""/>
      <w:lvlJc w:val="left"/>
      <w:pPr>
        <w:tabs>
          <w:tab w:val="left" w:leader="none" w:pos="2160"/>
        </w:tabs>
        <w:ind w:left="2160" w:hanging="360"/>
      </w:pPr>
      <w:rPr>
        <w:rFonts w:ascii="Wingdings" w:hAnsi="Wingdings" w:hint="default"/>
        <w:sz w:val="20"/>
      </w:rPr>
    </w:lvl>
    <w:lvl w:ilvl="3">
      <w:start w:val="1"/>
      <w:numFmt w:val="bullet"/>
      <w:lvlText w:val=""/>
      <w:lvlJc w:val="left"/>
      <w:pPr>
        <w:tabs>
          <w:tab w:val="left" w:leader="none" w:pos="2880"/>
        </w:tabs>
        <w:ind w:left="2880" w:hanging="360"/>
      </w:pPr>
      <w:rPr>
        <w:rFonts w:ascii="Wingdings" w:hAnsi="Wingdings" w:hint="default"/>
        <w:sz w:val="20"/>
      </w:rPr>
    </w:lvl>
    <w:lvl w:ilvl="4">
      <w:start w:val="1"/>
      <w:numFmt w:val="bullet"/>
      <w:lvlText w:val=""/>
      <w:lvlJc w:val="left"/>
      <w:pPr>
        <w:tabs>
          <w:tab w:val="left" w:leader="none" w:pos="3600"/>
        </w:tabs>
        <w:ind w:left="3600" w:hanging="360"/>
      </w:pPr>
      <w:rPr>
        <w:rFonts w:ascii="Wingdings" w:hAnsi="Wingdings" w:hint="default"/>
        <w:sz w:val="20"/>
      </w:rPr>
    </w:lvl>
    <w:lvl w:ilvl="5">
      <w:start w:val="1"/>
      <w:numFmt w:val="bullet"/>
      <w:lvlText w:val=""/>
      <w:lvlJc w:val="left"/>
      <w:pPr>
        <w:tabs>
          <w:tab w:val="left" w:leader="none" w:pos="4320"/>
        </w:tabs>
        <w:ind w:left="4320" w:hanging="360"/>
      </w:pPr>
      <w:rPr>
        <w:rFonts w:ascii="Wingdings" w:hAnsi="Wingdings" w:hint="default"/>
        <w:sz w:val="20"/>
      </w:rPr>
    </w:lvl>
    <w:lvl w:ilvl="6">
      <w:start w:val="1"/>
      <w:numFmt w:val="bullet"/>
      <w:lvlText w:val=""/>
      <w:lvlJc w:val="left"/>
      <w:pPr>
        <w:tabs>
          <w:tab w:val="left" w:leader="none" w:pos="5040"/>
        </w:tabs>
        <w:ind w:left="5040" w:hanging="360"/>
      </w:pPr>
      <w:rPr>
        <w:rFonts w:ascii="Wingdings" w:hAnsi="Wingdings" w:hint="default"/>
        <w:sz w:val="20"/>
      </w:rPr>
    </w:lvl>
    <w:lvl w:ilvl="7">
      <w:start w:val="1"/>
      <w:numFmt w:val="bullet"/>
      <w:lvlText w:val=""/>
      <w:lvlJc w:val="left"/>
      <w:pPr>
        <w:tabs>
          <w:tab w:val="left" w:leader="none" w:pos="5760"/>
        </w:tabs>
        <w:ind w:left="5760" w:hanging="360"/>
      </w:pPr>
      <w:rPr>
        <w:rFonts w:ascii="Wingdings" w:hAnsi="Wingdings" w:hint="default"/>
        <w:sz w:val="20"/>
      </w:rPr>
    </w:lvl>
    <w:lvl w:ilvl="8">
      <w:start w:val="1"/>
      <w:numFmt w:val="bullet"/>
      <w:lvlText w:val=""/>
      <w:lvlJc w:val="left"/>
      <w:pPr>
        <w:tabs>
          <w:tab w:val="left" w:leader="none" w:pos="6480"/>
        </w:tabs>
        <w:ind w:left="6480" w:hanging="360"/>
      </w:pPr>
      <w:rPr>
        <w:rFonts w:ascii="Wingdings" w:hAnsi="Wingdings" w:hint="default"/>
        <w:sz w:val="20"/>
      </w:rPr>
    </w:lvl>
  </w:abstractNum>
  <w:abstractNum w:abstractNumId="10">
    <w:nsid w:val="0000000A"/>
    <w:multiLevelType w:val="multilevel"/>
    <w:tmpl w:val="F29283A0"/>
    <w:lvl w:ilvl="0">
      <w:start w:val="1"/>
      <w:numFmt w:val="bullet"/>
      <w:lvlText w:val=""/>
      <w:lvlJc w:val="left"/>
      <w:pPr>
        <w:tabs>
          <w:tab w:val="left" w:leader="none" w:pos="720"/>
        </w:tabs>
        <w:ind w:left="720" w:hanging="360"/>
      </w:pPr>
      <w:rPr>
        <w:rFonts w:ascii="Symbol" w:hAnsi="Symbol" w:hint="default"/>
        <w:sz w:val="20"/>
      </w:rPr>
    </w:lvl>
    <w:lvl w:ilvl="1">
      <w:start w:val="1"/>
      <w:numFmt w:val="bullet"/>
      <w:lvlText w:val="o"/>
      <w:lvlJc w:val="left"/>
      <w:pPr>
        <w:tabs>
          <w:tab w:val="left" w:leader="none" w:pos="1440"/>
        </w:tabs>
        <w:ind w:left="1440" w:hanging="360"/>
      </w:pPr>
      <w:rPr>
        <w:rFonts w:ascii="Courier New" w:cs="Times New Roman" w:hAnsi="Courier New" w:hint="default"/>
        <w:sz w:val="20"/>
      </w:rPr>
    </w:lvl>
    <w:lvl w:ilvl="2">
      <w:start w:val="1"/>
      <w:numFmt w:val="bullet"/>
      <w:lvlText w:val=""/>
      <w:lvlJc w:val="left"/>
      <w:pPr>
        <w:tabs>
          <w:tab w:val="left" w:leader="none" w:pos="2160"/>
        </w:tabs>
        <w:ind w:left="2160" w:hanging="360"/>
      </w:pPr>
      <w:rPr>
        <w:rFonts w:ascii="Wingdings" w:hAnsi="Wingdings" w:hint="default"/>
        <w:sz w:val="20"/>
      </w:rPr>
    </w:lvl>
    <w:lvl w:ilvl="3">
      <w:start w:val="1"/>
      <w:numFmt w:val="bullet"/>
      <w:lvlText w:val=""/>
      <w:lvlJc w:val="left"/>
      <w:pPr>
        <w:tabs>
          <w:tab w:val="left" w:leader="none" w:pos="2880"/>
        </w:tabs>
        <w:ind w:left="2880" w:hanging="360"/>
      </w:pPr>
      <w:rPr>
        <w:rFonts w:ascii="Wingdings" w:hAnsi="Wingdings" w:hint="default"/>
        <w:sz w:val="20"/>
      </w:rPr>
    </w:lvl>
    <w:lvl w:ilvl="4">
      <w:start w:val="1"/>
      <w:numFmt w:val="bullet"/>
      <w:lvlText w:val=""/>
      <w:lvlJc w:val="left"/>
      <w:pPr>
        <w:tabs>
          <w:tab w:val="left" w:leader="none" w:pos="3600"/>
        </w:tabs>
        <w:ind w:left="3600" w:hanging="360"/>
      </w:pPr>
      <w:rPr>
        <w:rFonts w:ascii="Wingdings" w:hAnsi="Wingdings" w:hint="default"/>
        <w:sz w:val="20"/>
      </w:rPr>
    </w:lvl>
    <w:lvl w:ilvl="5">
      <w:start w:val="1"/>
      <w:numFmt w:val="bullet"/>
      <w:lvlText w:val=""/>
      <w:lvlJc w:val="left"/>
      <w:pPr>
        <w:tabs>
          <w:tab w:val="left" w:leader="none" w:pos="4320"/>
        </w:tabs>
        <w:ind w:left="4320" w:hanging="360"/>
      </w:pPr>
      <w:rPr>
        <w:rFonts w:ascii="Wingdings" w:hAnsi="Wingdings" w:hint="default"/>
        <w:sz w:val="20"/>
      </w:rPr>
    </w:lvl>
    <w:lvl w:ilvl="6">
      <w:start w:val="1"/>
      <w:numFmt w:val="bullet"/>
      <w:lvlText w:val=""/>
      <w:lvlJc w:val="left"/>
      <w:pPr>
        <w:tabs>
          <w:tab w:val="left" w:leader="none" w:pos="5040"/>
        </w:tabs>
        <w:ind w:left="5040" w:hanging="360"/>
      </w:pPr>
      <w:rPr>
        <w:rFonts w:ascii="Wingdings" w:hAnsi="Wingdings" w:hint="default"/>
        <w:sz w:val="20"/>
      </w:rPr>
    </w:lvl>
    <w:lvl w:ilvl="7">
      <w:start w:val="1"/>
      <w:numFmt w:val="bullet"/>
      <w:lvlText w:val=""/>
      <w:lvlJc w:val="left"/>
      <w:pPr>
        <w:tabs>
          <w:tab w:val="left" w:leader="none" w:pos="5760"/>
        </w:tabs>
        <w:ind w:left="5760" w:hanging="360"/>
      </w:pPr>
      <w:rPr>
        <w:rFonts w:ascii="Wingdings" w:hAnsi="Wingdings" w:hint="default"/>
        <w:sz w:val="20"/>
      </w:rPr>
    </w:lvl>
    <w:lvl w:ilvl="8">
      <w:start w:val="1"/>
      <w:numFmt w:val="bullet"/>
      <w:lvlText w:val=""/>
      <w:lvlJc w:val="left"/>
      <w:pPr>
        <w:tabs>
          <w:tab w:val="left" w:leader="none" w:pos="6480"/>
        </w:tabs>
        <w:ind w:left="6480" w:hanging="360"/>
      </w:pPr>
      <w:rPr>
        <w:rFonts w:ascii="Wingdings" w:hAnsi="Wingdings" w:hint="default"/>
        <w:sz w:val="20"/>
      </w:rPr>
    </w:lvl>
  </w:abstractNum>
  <w:abstractNum w:abstractNumId="11">
    <w:nsid w:val="0000000B"/>
    <w:multiLevelType w:val="multilevel"/>
    <w:tmpl w:val="24949AA4"/>
    <w:lvl w:ilvl="0">
      <w:start w:val="1"/>
      <w:numFmt w:val="bullet"/>
      <w:lvlText w:val=""/>
      <w:lvlJc w:val="left"/>
      <w:pPr>
        <w:tabs>
          <w:tab w:val="left" w:leader="none" w:pos="720"/>
        </w:tabs>
        <w:ind w:left="720" w:hanging="360"/>
      </w:pPr>
      <w:rPr>
        <w:rFonts w:ascii="Symbol" w:hAnsi="Symbol" w:hint="default"/>
        <w:sz w:val="20"/>
      </w:rPr>
    </w:lvl>
    <w:lvl w:ilvl="1">
      <w:start w:val="1"/>
      <w:numFmt w:val="bullet"/>
      <w:lvlText w:val="o"/>
      <w:lvlJc w:val="left"/>
      <w:pPr>
        <w:tabs>
          <w:tab w:val="left" w:leader="none" w:pos="1440"/>
        </w:tabs>
        <w:ind w:left="1440" w:hanging="360"/>
      </w:pPr>
      <w:rPr>
        <w:rFonts w:ascii="Courier New" w:cs="Times New Roman" w:hAnsi="Courier New" w:hint="default"/>
        <w:sz w:val="20"/>
      </w:rPr>
    </w:lvl>
    <w:lvl w:ilvl="2">
      <w:start w:val="1"/>
      <w:numFmt w:val="bullet"/>
      <w:lvlText w:val=""/>
      <w:lvlJc w:val="left"/>
      <w:pPr>
        <w:tabs>
          <w:tab w:val="left" w:leader="none" w:pos="2160"/>
        </w:tabs>
        <w:ind w:left="2160" w:hanging="360"/>
      </w:pPr>
      <w:rPr>
        <w:rFonts w:ascii="Wingdings" w:hAnsi="Wingdings" w:hint="default"/>
        <w:sz w:val="20"/>
      </w:rPr>
    </w:lvl>
    <w:lvl w:ilvl="3">
      <w:start w:val="1"/>
      <w:numFmt w:val="bullet"/>
      <w:lvlText w:val=""/>
      <w:lvlJc w:val="left"/>
      <w:pPr>
        <w:tabs>
          <w:tab w:val="left" w:leader="none" w:pos="2880"/>
        </w:tabs>
        <w:ind w:left="2880" w:hanging="360"/>
      </w:pPr>
      <w:rPr>
        <w:rFonts w:ascii="Wingdings" w:hAnsi="Wingdings" w:hint="default"/>
        <w:sz w:val="20"/>
      </w:rPr>
    </w:lvl>
    <w:lvl w:ilvl="4">
      <w:start w:val="1"/>
      <w:numFmt w:val="bullet"/>
      <w:lvlText w:val=""/>
      <w:lvlJc w:val="left"/>
      <w:pPr>
        <w:tabs>
          <w:tab w:val="left" w:leader="none" w:pos="3600"/>
        </w:tabs>
        <w:ind w:left="3600" w:hanging="360"/>
      </w:pPr>
      <w:rPr>
        <w:rFonts w:ascii="Wingdings" w:hAnsi="Wingdings" w:hint="default"/>
        <w:sz w:val="20"/>
      </w:rPr>
    </w:lvl>
    <w:lvl w:ilvl="5">
      <w:start w:val="1"/>
      <w:numFmt w:val="bullet"/>
      <w:lvlText w:val=""/>
      <w:lvlJc w:val="left"/>
      <w:pPr>
        <w:tabs>
          <w:tab w:val="left" w:leader="none" w:pos="4320"/>
        </w:tabs>
        <w:ind w:left="4320" w:hanging="360"/>
      </w:pPr>
      <w:rPr>
        <w:rFonts w:ascii="Wingdings" w:hAnsi="Wingdings" w:hint="default"/>
        <w:sz w:val="20"/>
      </w:rPr>
    </w:lvl>
    <w:lvl w:ilvl="6">
      <w:start w:val="1"/>
      <w:numFmt w:val="bullet"/>
      <w:lvlText w:val=""/>
      <w:lvlJc w:val="left"/>
      <w:pPr>
        <w:tabs>
          <w:tab w:val="left" w:leader="none" w:pos="5040"/>
        </w:tabs>
        <w:ind w:left="5040" w:hanging="360"/>
      </w:pPr>
      <w:rPr>
        <w:rFonts w:ascii="Wingdings" w:hAnsi="Wingdings" w:hint="default"/>
        <w:sz w:val="20"/>
      </w:rPr>
    </w:lvl>
    <w:lvl w:ilvl="7">
      <w:start w:val="1"/>
      <w:numFmt w:val="bullet"/>
      <w:lvlText w:val=""/>
      <w:lvlJc w:val="left"/>
      <w:pPr>
        <w:tabs>
          <w:tab w:val="left" w:leader="none" w:pos="5760"/>
        </w:tabs>
        <w:ind w:left="5760" w:hanging="360"/>
      </w:pPr>
      <w:rPr>
        <w:rFonts w:ascii="Wingdings" w:hAnsi="Wingdings" w:hint="default"/>
        <w:sz w:val="20"/>
      </w:rPr>
    </w:lvl>
    <w:lvl w:ilvl="8">
      <w:start w:val="1"/>
      <w:numFmt w:val="bullet"/>
      <w:lvlText w:val=""/>
      <w:lvlJc w:val="left"/>
      <w:pPr>
        <w:tabs>
          <w:tab w:val="left" w:leader="none" w:pos="6480"/>
        </w:tabs>
        <w:ind w:left="6480" w:hanging="360"/>
      </w:pPr>
      <w:rPr>
        <w:rFonts w:ascii="Wingdings" w:hAnsi="Wingdings" w:hint="default"/>
        <w:sz w:val="20"/>
      </w:rPr>
    </w:lvl>
  </w:abstractNum>
  <w:abstractNum w:abstractNumId="12">
    <w:nsid w:val="0000000C"/>
    <w:multiLevelType w:val="multilevel"/>
    <w:tmpl w:val="3214820A"/>
    <w:lvl w:ilvl="0">
      <w:start w:val="1"/>
      <w:numFmt w:val="bullet"/>
      <w:lvlText w:val=""/>
      <w:lvlJc w:val="left"/>
      <w:pPr>
        <w:tabs>
          <w:tab w:val="left" w:leader="none" w:pos="720"/>
        </w:tabs>
        <w:ind w:left="720" w:hanging="360"/>
      </w:pPr>
      <w:rPr>
        <w:rFonts w:ascii="Symbol" w:hAnsi="Symbol" w:hint="default"/>
        <w:sz w:val="20"/>
      </w:rPr>
    </w:lvl>
    <w:lvl w:ilvl="1">
      <w:start w:val="1"/>
      <w:numFmt w:val="bullet"/>
      <w:lvlText w:val="o"/>
      <w:lvlJc w:val="left"/>
      <w:pPr>
        <w:tabs>
          <w:tab w:val="left" w:leader="none" w:pos="1440"/>
        </w:tabs>
        <w:ind w:left="1440" w:hanging="360"/>
      </w:pPr>
      <w:rPr>
        <w:rFonts w:ascii="Courier New" w:cs="Times New Roman" w:hAnsi="Courier New" w:hint="default"/>
        <w:sz w:val="20"/>
      </w:rPr>
    </w:lvl>
    <w:lvl w:ilvl="2">
      <w:start w:val="1"/>
      <w:numFmt w:val="bullet"/>
      <w:lvlText w:val=""/>
      <w:lvlJc w:val="left"/>
      <w:pPr>
        <w:tabs>
          <w:tab w:val="left" w:leader="none" w:pos="2160"/>
        </w:tabs>
        <w:ind w:left="2160" w:hanging="360"/>
      </w:pPr>
      <w:rPr>
        <w:rFonts w:ascii="Wingdings" w:hAnsi="Wingdings" w:hint="default"/>
        <w:sz w:val="20"/>
      </w:rPr>
    </w:lvl>
    <w:lvl w:ilvl="3">
      <w:start w:val="1"/>
      <w:numFmt w:val="bullet"/>
      <w:lvlText w:val=""/>
      <w:lvlJc w:val="left"/>
      <w:pPr>
        <w:tabs>
          <w:tab w:val="left" w:leader="none" w:pos="2880"/>
        </w:tabs>
        <w:ind w:left="2880" w:hanging="360"/>
      </w:pPr>
      <w:rPr>
        <w:rFonts w:ascii="Wingdings" w:hAnsi="Wingdings" w:hint="default"/>
        <w:sz w:val="20"/>
      </w:rPr>
    </w:lvl>
    <w:lvl w:ilvl="4">
      <w:start w:val="1"/>
      <w:numFmt w:val="bullet"/>
      <w:lvlText w:val=""/>
      <w:lvlJc w:val="left"/>
      <w:pPr>
        <w:tabs>
          <w:tab w:val="left" w:leader="none" w:pos="3600"/>
        </w:tabs>
        <w:ind w:left="3600" w:hanging="360"/>
      </w:pPr>
      <w:rPr>
        <w:rFonts w:ascii="Wingdings" w:hAnsi="Wingdings" w:hint="default"/>
        <w:sz w:val="20"/>
      </w:rPr>
    </w:lvl>
    <w:lvl w:ilvl="5">
      <w:start w:val="1"/>
      <w:numFmt w:val="bullet"/>
      <w:lvlText w:val=""/>
      <w:lvlJc w:val="left"/>
      <w:pPr>
        <w:tabs>
          <w:tab w:val="left" w:leader="none" w:pos="4320"/>
        </w:tabs>
        <w:ind w:left="4320" w:hanging="360"/>
      </w:pPr>
      <w:rPr>
        <w:rFonts w:ascii="Wingdings" w:hAnsi="Wingdings" w:hint="default"/>
        <w:sz w:val="20"/>
      </w:rPr>
    </w:lvl>
    <w:lvl w:ilvl="6">
      <w:start w:val="1"/>
      <w:numFmt w:val="bullet"/>
      <w:lvlText w:val=""/>
      <w:lvlJc w:val="left"/>
      <w:pPr>
        <w:tabs>
          <w:tab w:val="left" w:leader="none" w:pos="5040"/>
        </w:tabs>
        <w:ind w:left="5040" w:hanging="360"/>
      </w:pPr>
      <w:rPr>
        <w:rFonts w:ascii="Wingdings" w:hAnsi="Wingdings" w:hint="default"/>
        <w:sz w:val="20"/>
      </w:rPr>
    </w:lvl>
    <w:lvl w:ilvl="7">
      <w:start w:val="1"/>
      <w:numFmt w:val="bullet"/>
      <w:lvlText w:val=""/>
      <w:lvlJc w:val="left"/>
      <w:pPr>
        <w:tabs>
          <w:tab w:val="left" w:leader="none" w:pos="5760"/>
        </w:tabs>
        <w:ind w:left="5760" w:hanging="360"/>
      </w:pPr>
      <w:rPr>
        <w:rFonts w:ascii="Wingdings" w:hAnsi="Wingdings" w:hint="default"/>
        <w:sz w:val="20"/>
      </w:rPr>
    </w:lvl>
    <w:lvl w:ilvl="8">
      <w:start w:val="1"/>
      <w:numFmt w:val="bullet"/>
      <w:lvlText w:val=""/>
      <w:lvlJc w:val="left"/>
      <w:pPr>
        <w:tabs>
          <w:tab w:val="left" w:leader="none" w:pos="6480"/>
        </w:tabs>
        <w:ind w:left="6480" w:hanging="360"/>
      </w:pPr>
      <w:rPr>
        <w:rFonts w:ascii="Wingdings" w:hAnsi="Wingdings" w:hint="default"/>
        <w:sz w:val="20"/>
      </w:rPr>
    </w:lvl>
  </w:abstractNum>
  <w:abstractNum w:abstractNumId="13">
    <w:nsid w:val="0000000D"/>
    <w:multiLevelType w:val="multilevel"/>
    <w:tmpl w:val="00000002"/>
    <w:lvl w:ilvl="0">
      <w:start w:val="1"/>
      <w:numFmt w:val="bullet"/>
      <w:lvlText w:val=""/>
      <w:lvlJc w:val="left"/>
      <w:pPr>
        <w:ind w:left="1260" w:hanging="360"/>
      </w:pPr>
      <w:rPr>
        <w:rFonts w:ascii="Symbol" w:hAnsi="Symbol" w:hint="default"/>
      </w:rPr>
    </w:lvl>
    <w:lvl w:ilvl="1">
      <w:start w:val="1"/>
      <w:numFmt w:val="bullet"/>
      <w:lvlText w:val="o"/>
      <w:lvlJc w:val="left"/>
      <w:pPr>
        <w:ind w:left="2073" w:hanging="360"/>
      </w:pPr>
      <w:rPr>
        <w:rFonts w:ascii="Courier New" w:cs="Courier New" w:hAnsi="Courier New" w:hint="default"/>
      </w:rPr>
    </w:lvl>
    <w:lvl w:ilvl="2">
      <w:start w:val="1"/>
      <w:numFmt w:val="bullet"/>
      <w:lvlText w:val=""/>
      <w:lvlJc w:val="left"/>
      <w:pPr>
        <w:ind w:left="2793" w:hanging="360"/>
      </w:pPr>
      <w:rPr>
        <w:rFonts w:ascii="Wingdings" w:hAnsi="Wingdings" w:hint="default"/>
      </w:rPr>
    </w:lvl>
    <w:lvl w:ilvl="3">
      <w:start w:val="1"/>
      <w:numFmt w:val="bullet"/>
      <w:lvlText w:val=""/>
      <w:lvlJc w:val="left"/>
      <w:pPr>
        <w:ind w:left="3513" w:hanging="360"/>
      </w:pPr>
      <w:rPr>
        <w:rFonts w:ascii="Symbol" w:hAnsi="Symbol" w:hint="default"/>
      </w:rPr>
    </w:lvl>
    <w:lvl w:ilvl="4">
      <w:start w:val="1"/>
      <w:numFmt w:val="bullet"/>
      <w:lvlText w:val="o"/>
      <w:lvlJc w:val="left"/>
      <w:pPr>
        <w:ind w:left="4233" w:hanging="360"/>
      </w:pPr>
      <w:rPr>
        <w:rFonts w:ascii="Courier New" w:cs="Courier New" w:hAnsi="Courier New" w:hint="default"/>
      </w:rPr>
    </w:lvl>
    <w:lvl w:ilvl="5">
      <w:start w:val="1"/>
      <w:numFmt w:val="bullet"/>
      <w:lvlText w:val=""/>
      <w:lvlJc w:val="left"/>
      <w:pPr>
        <w:ind w:left="4953" w:hanging="360"/>
      </w:pPr>
      <w:rPr>
        <w:rFonts w:ascii="Wingdings" w:hAnsi="Wingdings" w:hint="default"/>
      </w:rPr>
    </w:lvl>
    <w:lvl w:ilvl="6">
      <w:start w:val="1"/>
      <w:numFmt w:val="bullet"/>
      <w:lvlText w:val=""/>
      <w:lvlJc w:val="left"/>
      <w:pPr>
        <w:ind w:left="5673" w:hanging="360"/>
      </w:pPr>
      <w:rPr>
        <w:rFonts w:ascii="Symbol" w:hAnsi="Symbol" w:hint="default"/>
      </w:rPr>
    </w:lvl>
    <w:lvl w:ilvl="7">
      <w:start w:val="1"/>
      <w:numFmt w:val="bullet"/>
      <w:lvlText w:val="o"/>
      <w:lvlJc w:val="left"/>
      <w:pPr>
        <w:ind w:left="6393" w:hanging="360"/>
      </w:pPr>
      <w:rPr>
        <w:rFonts w:ascii="Courier New" w:cs="Courier New" w:hAnsi="Courier New" w:hint="default"/>
      </w:rPr>
    </w:lvl>
    <w:lvl w:ilvl="8">
      <w:start w:val="1"/>
      <w:numFmt w:val="bullet"/>
      <w:lvlText w:val=""/>
      <w:lvlJc w:val="left"/>
      <w:pPr>
        <w:ind w:left="7113" w:hanging="360"/>
      </w:pPr>
      <w:rPr>
        <w:rFonts w:ascii="Wingdings" w:hAnsi="Wingdings" w:hint="default"/>
      </w:rPr>
    </w:lvl>
  </w:abstractNum>
  <w:abstractNum w:abstractNumId="14">
    <w:nsid w:val="0000000E"/>
    <w:multiLevelType w:val="hybridMultilevel"/>
    <w:tmpl w:val="6192B544"/>
    <w:lvl w:ilvl="0" w:tplc="408CC7D6">
      <w:start w:val="1"/>
      <w:numFmt w:val="bullet"/>
      <w:lvlText w:val="▪"/>
      <w:lvlJc w:val="left"/>
      <w:pPr>
        <w:ind w:left="786" w:hanging="360"/>
      </w:pPr>
      <w:rPr>
        <w:rFonts w:ascii="Calibri" w:cs="Calibri" w:eastAsia="Calibri" w:hAnsi="Calibri" w:hint="default"/>
        <w:b w:val="false"/>
        <w:bCs w:val="false"/>
        <w:i w:val="false"/>
        <w:iCs w:val="false"/>
        <w:w w:val="100"/>
        <w:sz w:val="24"/>
        <w:szCs w:val="24"/>
        <w:lang w:val="en-US" w:bidi="ar-SA" w:eastAsia="en-US"/>
      </w:rPr>
    </w:lvl>
    <w:lvl w:ilvl="1" w:tplc="408CC7D6">
      <w:start w:val="1"/>
      <w:numFmt w:val="bullet"/>
      <w:lvlText w:val="▪"/>
      <w:lvlJc w:val="left"/>
      <w:pPr>
        <w:ind w:left="864" w:hanging="360"/>
      </w:pPr>
      <w:rPr>
        <w:rFonts w:ascii="Calibri" w:cs="Calibri" w:eastAsia="Calibri" w:hAnsi="Calibri" w:hint="default"/>
        <w:b w:val="false"/>
        <w:bCs w:val="false"/>
        <w:i w:val="false"/>
        <w:iCs w:val="false"/>
        <w:w w:val="100"/>
        <w:sz w:val="24"/>
        <w:szCs w:val="24"/>
        <w:lang w:val="en-US" w:bidi="ar-SA" w:eastAsia="en-US"/>
      </w:rPr>
    </w:lvl>
    <w:lvl w:ilvl="2" w:tplc="408CC7D6">
      <w:start w:val="1"/>
      <w:numFmt w:val="bullet"/>
      <w:lvlText w:val="▪"/>
      <w:lvlJc w:val="left"/>
      <w:pPr>
        <w:ind w:left="644" w:hanging="360"/>
      </w:pPr>
      <w:rPr>
        <w:rFonts w:ascii="Calibri" w:cs="Calibri" w:eastAsia="Calibri" w:hAnsi="Calibri" w:hint="default"/>
        <w:b w:val="false"/>
        <w:bCs w:val="false"/>
        <w:i w:val="false"/>
        <w:iCs w:val="false"/>
        <w:w w:val="100"/>
        <w:sz w:val="24"/>
        <w:szCs w:val="24"/>
        <w:lang w:val="en-US" w:bidi="ar-SA" w:eastAsia="en-US"/>
      </w:rPr>
    </w:lvl>
    <w:lvl w:ilvl="3" w:tplc="ED5EECA0">
      <w:start w:val="1"/>
      <w:numFmt w:val="bullet"/>
      <w:lvlText w:val="•"/>
      <w:lvlJc w:val="left"/>
      <w:pPr>
        <w:ind w:left="2952" w:hanging="360"/>
      </w:pPr>
      <w:rPr>
        <w:rFonts w:hint="default"/>
        <w:lang w:val="en-US" w:bidi="ar-SA" w:eastAsia="en-US"/>
      </w:rPr>
    </w:lvl>
    <w:lvl w:ilvl="4" w:tplc="73248AF0">
      <w:start w:val="1"/>
      <w:numFmt w:val="bullet"/>
      <w:lvlText w:val="•"/>
      <w:lvlJc w:val="left"/>
      <w:pPr>
        <w:ind w:left="3999" w:hanging="360"/>
      </w:pPr>
      <w:rPr>
        <w:rFonts w:hint="default"/>
        <w:lang w:val="en-US" w:bidi="ar-SA" w:eastAsia="en-US"/>
      </w:rPr>
    </w:lvl>
    <w:lvl w:ilvl="5" w:tplc="9AB48CCC">
      <w:start w:val="1"/>
      <w:numFmt w:val="bullet"/>
      <w:lvlText w:val="•"/>
      <w:lvlJc w:val="left"/>
      <w:pPr>
        <w:ind w:left="5045" w:hanging="360"/>
      </w:pPr>
      <w:rPr>
        <w:rFonts w:hint="default"/>
        <w:lang w:val="en-US" w:bidi="ar-SA" w:eastAsia="en-US"/>
      </w:rPr>
    </w:lvl>
    <w:lvl w:ilvl="6" w:tplc="E0E67D0A">
      <w:start w:val="1"/>
      <w:numFmt w:val="bullet"/>
      <w:lvlText w:val="•"/>
      <w:lvlJc w:val="left"/>
      <w:pPr>
        <w:ind w:left="6092" w:hanging="360"/>
      </w:pPr>
      <w:rPr>
        <w:rFonts w:hint="default"/>
        <w:lang w:val="en-US" w:bidi="ar-SA" w:eastAsia="en-US"/>
      </w:rPr>
    </w:lvl>
    <w:lvl w:ilvl="7" w:tplc="67A81796">
      <w:start w:val="1"/>
      <w:numFmt w:val="bullet"/>
      <w:lvlText w:val="•"/>
      <w:lvlJc w:val="left"/>
      <w:pPr>
        <w:ind w:left="7138" w:hanging="360"/>
      </w:pPr>
      <w:rPr>
        <w:rFonts w:hint="default"/>
        <w:lang w:val="en-US" w:bidi="ar-SA" w:eastAsia="en-US"/>
      </w:rPr>
    </w:lvl>
    <w:lvl w:ilvl="8" w:tplc="3380146C">
      <w:start w:val="1"/>
      <w:numFmt w:val="bullet"/>
      <w:lvlText w:val="•"/>
      <w:lvlJc w:val="left"/>
      <w:pPr>
        <w:ind w:left="8185" w:hanging="360"/>
      </w:pPr>
      <w:rPr>
        <w:rFonts w:hint="default"/>
        <w:lang w:val="en-US" w:bidi="ar-SA" w:eastAsia="en-US"/>
      </w:rPr>
    </w:lvl>
  </w:abstractNum>
  <w:num w:numId="1">
    <w:abstractNumId w:val="0"/>
  </w:num>
  <w:num w:numId="2">
    <w:abstractNumId w:val="1"/>
  </w:num>
  <w:num w:numId="3">
    <w:abstractNumId w:val="4"/>
  </w:num>
  <w:num w:numId="4">
    <w:abstractNumId w:val="6"/>
  </w:num>
  <w:num w:numId="5">
    <w:abstractNumId w:val="13"/>
  </w:num>
  <w:num w:numId="6">
    <w:abstractNumId w:val="3"/>
  </w:num>
  <w:num w:numId="7">
    <w:abstractNumId w:val="5"/>
  </w:num>
  <w:num w:numId="8">
    <w:abstractNumId w:val="2"/>
  </w:num>
  <w:num w:numId="9">
    <w:abstractNumId w:val="8"/>
  </w:num>
  <w:num w:numId="10">
    <w:abstractNumId w:val="11"/>
  </w:num>
  <w:num w:numId="11">
    <w:abstractNumId w:val="12"/>
  </w:num>
  <w:num w:numId="12">
    <w:abstractNumId w:val="9"/>
  </w:num>
  <w:num w:numId="13">
    <w:abstractNumId w:val="7"/>
  </w:num>
  <w:num w:numId="14">
    <w:abstractNumId w:val="10"/>
  </w:num>
  <w:num w:numId="15">
    <w:abstractNumId w:val="14"/>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noPunctuationKerning/>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hi-IN"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SimSun" w:hAnsi="Times New Roman"/>
        <w:lang w:val="en-US" w:bidi="ar-SA" w:eastAsia="en-US"/>
      </w:rPr>
    </w:rPrDefault>
    <w:pPrDefault>
      <w:pPr/>
    </w:pPrDefault>
  </w:docDefaults>
  <w:style w:type="paragraph" w:default="1" w:styleId="style0">
    <w:name w:val="Normal"/>
    <w:next w:val="style0"/>
    <w:qFormat/>
    <w:pPr>
      <w:spacing w:after="200" w:lineRule="auto" w:line="276"/>
    </w:pPr>
    <w:rPr>
      <w:rFonts w:ascii="Calibri" w:cs="SimSun" w:hAnsi="Calibri"/>
      <w:sz w:val="22"/>
      <w:szCs w:val="22"/>
    </w:rPr>
  </w:style>
  <w:style w:type="paragraph" w:styleId="style7">
    <w:name w:val="heading 7"/>
    <w:basedOn w:val="style0"/>
    <w:next w:val="style0"/>
    <w:link w:val="style4097"/>
    <w:qFormat/>
    <w:pPr>
      <w:keepNext/>
      <w:spacing w:after="0" w:lineRule="auto" w:line="240"/>
      <w:ind w:left="1440" w:hanging="1440"/>
      <w:jc w:val="both"/>
      <w:outlineLvl w:val="6"/>
    </w:pPr>
    <w:rPr>
      <w:rFonts w:ascii="Arial" w:cs="Times New Roman" w:eastAsia="Times New Roman" w:hAnsi="Arial"/>
      <w:b/>
      <w:sz w:val="24"/>
    </w:rPr>
  </w:style>
  <w:style w:type="paragraph" w:styleId="style8">
    <w:name w:val="heading 8"/>
    <w:basedOn w:val="style0"/>
    <w:next w:val="style0"/>
    <w:link w:val="style4098"/>
    <w:qFormat/>
    <w:pPr>
      <w:keepNext/>
      <w:pBdr>
        <w:bottom w:val="single" w:sz="4" w:space="1" w:color="auto"/>
      </w:pBdr>
      <w:spacing w:after="0" w:lineRule="auto" w:line="240"/>
      <w:jc w:val="both"/>
      <w:outlineLvl w:val="7"/>
    </w:pPr>
    <w:rPr>
      <w:rFonts w:ascii="Garamond" w:cs="Times New Roman" w:eastAsia="Times New Roman" w:hAnsi="Garamond"/>
      <w:b/>
      <w:smallCaps/>
      <w:color w:val="000080"/>
      <w:sz w:val="28"/>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106"/>
    <w:qFormat/>
    <w:uiPriority w:val="99"/>
    <w:pPr>
      <w:spacing w:after="0" w:lineRule="auto" w:line="240"/>
    </w:pPr>
    <w:rPr>
      <w:rFonts w:ascii="Tahoma" w:cs="Tahoma" w:hAnsi="Tahoma"/>
      <w:sz w:val="16"/>
      <w:szCs w:val="16"/>
    </w:rPr>
  </w:style>
  <w:style w:type="paragraph" w:styleId="style66">
    <w:name w:val="Body Text"/>
    <w:basedOn w:val="style0"/>
    <w:next w:val="style66"/>
    <w:link w:val="style4105"/>
    <w:qFormat/>
    <w:uiPriority w:val="99"/>
    <w:pPr>
      <w:spacing w:after="120"/>
    </w:pPr>
    <w:rPr/>
  </w:style>
  <w:style w:type="character" w:styleId="style88">
    <w:name w:val="Emphasis"/>
    <w:basedOn w:val="style65"/>
    <w:next w:val="style88"/>
    <w:qFormat/>
    <w:uiPriority w:val="20"/>
    <w:rPr>
      <w:i/>
      <w:iCs/>
    </w:rPr>
  </w:style>
  <w:style w:type="paragraph" w:styleId="style32">
    <w:name w:val="footer"/>
    <w:basedOn w:val="style0"/>
    <w:next w:val="style32"/>
    <w:link w:val="style4102"/>
    <w:qFormat/>
    <w:pPr>
      <w:tabs>
        <w:tab w:val="center" w:leader="none" w:pos="4320"/>
        <w:tab w:val="right" w:leader="none" w:pos="8640"/>
      </w:tabs>
      <w:spacing w:after="0" w:lineRule="auto" w:line="240"/>
    </w:pPr>
    <w:rPr>
      <w:rFonts w:ascii="Times New Roman" w:cs="Times New Roman" w:eastAsia="Times New Roman" w:hAnsi="Times New Roman"/>
      <w:sz w:val="20"/>
    </w:rPr>
  </w:style>
  <w:style w:type="paragraph" w:styleId="style31">
    <w:name w:val="header"/>
    <w:basedOn w:val="style0"/>
    <w:next w:val="style31"/>
    <w:link w:val="style4101"/>
    <w:qFormat/>
    <w:pPr>
      <w:tabs>
        <w:tab w:val="center" w:leader="none" w:pos="4320"/>
        <w:tab w:val="right" w:leader="none" w:pos="8640"/>
      </w:tabs>
      <w:spacing w:after="0" w:lineRule="auto" w:line="240"/>
    </w:pPr>
    <w:rPr>
      <w:rFonts w:ascii="Times New Roman" w:cs="Times New Roman" w:eastAsia="Times New Roman" w:hAnsi="Times New Roman"/>
      <w:sz w:val="20"/>
    </w:rPr>
  </w:style>
  <w:style w:type="character" w:styleId="style85">
    <w:name w:val="Hyperlink"/>
    <w:basedOn w:val="style65"/>
    <w:next w:val="style85"/>
    <w:qFormat/>
    <w:uiPriority w:val="99"/>
    <w:rPr>
      <w:color w:val="0000ff"/>
      <w:u w:val="single"/>
    </w:rPr>
  </w:style>
  <w:style w:type="paragraph" w:styleId="style74">
    <w:name w:val="Subtitle"/>
    <w:basedOn w:val="style0"/>
    <w:next w:val="style74"/>
    <w:link w:val="style4100"/>
    <w:qFormat/>
    <w:pPr>
      <w:spacing w:after="0" w:lineRule="auto" w:line="240"/>
    </w:pPr>
    <w:rPr>
      <w:rFonts w:ascii="Times New Roman" w:cs="Times New Roman" w:eastAsia="Times New Roman" w:hAnsi="Times New Roman"/>
      <w:sz w:val="24"/>
    </w:rPr>
  </w:style>
  <w:style w:type="table" w:styleId="style154">
    <w:name w:val="Table Grid"/>
    <w:basedOn w:val="style105"/>
    <w:next w:val="style154"/>
    <w:qFormat/>
    <w:uiPriority w:val="59"/>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62">
    <w:name w:val="Title"/>
    <w:basedOn w:val="style0"/>
    <w:next w:val="style62"/>
    <w:link w:val="style4099"/>
    <w:qFormat/>
    <w:pPr>
      <w:spacing w:after="0" w:lineRule="auto" w:line="240"/>
      <w:jc w:val="center"/>
    </w:pPr>
    <w:rPr>
      <w:rFonts w:ascii="Times New Roman" w:cs="Times New Roman" w:eastAsia="Times New Roman" w:hAnsi="Times New Roman"/>
      <w:sz w:val="28"/>
    </w:rPr>
  </w:style>
  <w:style w:type="character" w:customStyle="1" w:styleId="style4097">
    <w:name w:val="Heading 7 Char_0cb5a13f-3459-4fbc-adbb-f78d11fe7bad"/>
    <w:basedOn w:val="style65"/>
    <w:next w:val="style4097"/>
    <w:link w:val="style7"/>
    <w:qFormat/>
    <w:rPr>
      <w:rFonts w:ascii="Arial" w:cs="Times New Roman" w:eastAsia="Times New Roman" w:hAnsi="Arial"/>
      <w:b/>
      <w:sz w:val="24"/>
      <w:lang w:val="en-US" w:bidi="ar-SA" w:eastAsia="en-US"/>
    </w:rPr>
  </w:style>
  <w:style w:type="character" w:customStyle="1" w:styleId="style4098">
    <w:name w:val="Heading 8 Char_ad23a49b-6291-470e-9a1f-d1e6b3fc73e1"/>
    <w:basedOn w:val="style65"/>
    <w:next w:val="style4098"/>
    <w:link w:val="style8"/>
    <w:qFormat/>
    <w:rPr>
      <w:rFonts w:ascii="Garamond" w:cs="Times New Roman" w:eastAsia="Times New Roman" w:hAnsi="Garamond"/>
      <w:b/>
      <w:smallCaps/>
      <w:color w:val="000080"/>
      <w:sz w:val="28"/>
      <w:lang w:val="en-US" w:bidi="ar-SA" w:eastAsia="en-US"/>
    </w:rPr>
  </w:style>
  <w:style w:type="character" w:customStyle="1" w:styleId="style4099">
    <w:name w:val="Title Char_fbb4189b-ccf1-4c90-9ec1-545ba58febbb"/>
    <w:basedOn w:val="style65"/>
    <w:next w:val="style4099"/>
    <w:link w:val="style62"/>
    <w:qFormat/>
    <w:rPr>
      <w:rFonts w:ascii="Times New Roman" w:cs="Times New Roman" w:eastAsia="Times New Roman" w:hAnsi="Times New Roman"/>
      <w:sz w:val="28"/>
      <w:lang w:val="en-US" w:bidi="ar-SA" w:eastAsia="en-US"/>
    </w:rPr>
  </w:style>
  <w:style w:type="character" w:customStyle="1" w:styleId="style4100">
    <w:name w:val="Subtitle Char"/>
    <w:basedOn w:val="style65"/>
    <w:next w:val="style4100"/>
    <w:link w:val="style74"/>
    <w:qFormat/>
    <w:rPr>
      <w:rFonts w:ascii="Times New Roman" w:cs="Times New Roman" w:eastAsia="Times New Roman" w:hAnsi="Times New Roman"/>
      <w:sz w:val="24"/>
      <w:lang w:val="en-US" w:bidi="ar-SA" w:eastAsia="en-US"/>
    </w:rPr>
  </w:style>
  <w:style w:type="character" w:customStyle="1" w:styleId="style4101">
    <w:name w:val="Header Char_53d89fa2-bb4c-420a-afb4-f45025534795"/>
    <w:basedOn w:val="style65"/>
    <w:next w:val="style4101"/>
    <w:link w:val="style31"/>
    <w:qFormat/>
    <w:rPr>
      <w:rFonts w:ascii="Times New Roman" w:cs="Times New Roman" w:eastAsia="Times New Roman" w:hAnsi="Times New Roman"/>
      <w:sz w:val="20"/>
      <w:lang w:val="en-US" w:bidi="ar-SA" w:eastAsia="en-US"/>
    </w:rPr>
  </w:style>
  <w:style w:type="character" w:customStyle="1" w:styleId="style4102">
    <w:name w:val="Footer Char_f2f71c5e-d801-4f17-aede-970d8ffec63a"/>
    <w:basedOn w:val="style65"/>
    <w:next w:val="style4102"/>
    <w:link w:val="style32"/>
    <w:qFormat/>
    <w:rPr>
      <w:rFonts w:ascii="Times New Roman" w:cs="Times New Roman" w:eastAsia="Times New Roman" w:hAnsi="Times New Roman"/>
      <w:sz w:val="20"/>
      <w:lang w:val="en-US" w:bidi="ar-SA" w:eastAsia="en-US"/>
    </w:rPr>
  </w:style>
  <w:style w:type="paragraph" w:customStyle="1" w:styleId="style4103">
    <w:name w:val="Achievement"/>
    <w:basedOn w:val="style66"/>
    <w:next w:val="style4103"/>
    <w:qFormat/>
    <w:pPr>
      <w:numPr>
        <w:ilvl w:val="0"/>
        <w:numId w:val="1"/>
      </w:numPr>
      <w:tabs>
        <w:tab w:val="clear" w:pos="360"/>
      </w:tabs>
      <w:spacing w:after="60" w:lineRule="atLeast" w:line="220"/>
      <w:jc w:val="both"/>
    </w:pPr>
    <w:rPr>
      <w:rFonts w:ascii="Arial" w:cs="Times New Roman" w:eastAsia="Times New Roman" w:hAnsi="Arial"/>
      <w:spacing w:val="-5"/>
      <w:sz w:val="20"/>
    </w:rPr>
  </w:style>
  <w:style w:type="paragraph" w:customStyle="1" w:styleId="style4104">
    <w:name w:val="projtabhd"/>
    <w:basedOn w:val="style0"/>
    <w:next w:val="style4104"/>
    <w:qFormat/>
    <w:pPr>
      <w:spacing w:before="60" w:after="60" w:lineRule="auto" w:line="240"/>
    </w:pPr>
    <w:rPr>
      <w:rFonts w:ascii="Times New Roman" w:cs="Times New Roman" w:eastAsia="Times New Roman" w:hAnsi="Times New Roman"/>
      <w:b/>
      <w:sz w:val="20"/>
      <w:lang w:val="en-GB"/>
    </w:rPr>
  </w:style>
  <w:style w:type="paragraph" w:styleId="style179">
    <w:name w:val="List Paragraph"/>
    <w:basedOn w:val="style0"/>
    <w:next w:val="style179"/>
    <w:qFormat/>
    <w:uiPriority w:val="34"/>
    <w:pPr>
      <w:spacing w:after="0" w:lineRule="auto" w:line="240"/>
      <w:ind w:left="720"/>
      <w:contextualSpacing/>
    </w:pPr>
    <w:rPr>
      <w:rFonts w:ascii="Times New Roman" w:cs="Times New Roman" w:eastAsia="Times New Roman" w:hAnsi="Times New Roman"/>
      <w:sz w:val="20"/>
    </w:rPr>
  </w:style>
  <w:style w:type="character" w:customStyle="1" w:styleId="style4105">
    <w:name w:val="Body Text Char"/>
    <w:basedOn w:val="style65"/>
    <w:next w:val="style4105"/>
    <w:link w:val="style66"/>
    <w:qFormat/>
    <w:uiPriority w:val="99"/>
  </w:style>
  <w:style w:type="character" w:customStyle="1" w:styleId="style4106">
    <w:name w:val="Balloon Text Char"/>
    <w:basedOn w:val="style65"/>
    <w:next w:val="style4106"/>
    <w:link w:val="style153"/>
    <w:qFormat/>
    <w:uiPriority w:val="99"/>
    <w:rPr>
      <w:rFonts w:ascii="Tahoma" w:cs="Tahoma" w:hAnsi="Tahoma"/>
      <w:sz w:val="16"/>
      <w:szCs w:val="16"/>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379</TotalTime>
  <Words>1929</Words>
  <Pages>1</Pages>
  <Characters>11973</Characters>
  <Application>WPS Office</Application>
  <DocSecurity>0</DocSecurity>
  <Paragraphs>219</Paragraphs>
  <ScaleCrop>false</ScaleCrop>
  <LinksUpToDate>false</LinksUpToDate>
  <CharactersWithSpaces>14087</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2020-07-26T08:23:00Z</dcterms:created>
  <dc:creator>RAJE</dc:creator>
  <lastModifiedBy>Redmi Note 9 Pro Max</lastModifiedBy>
  <lastPrinted>2020-11-24T02:50:00Z</lastPrinted>
  <dcterms:modified xsi:type="dcterms:W3CDTF">2026-01-05T09:11:33Z</dcterms:modified>
  <revision>157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7277d4b01cec41d0bb982343693ead0f</vt:lpwstr>
  </property>
  <property fmtid="{D5CDD505-2E9C-101B-9397-08002B2CF9AE}" pid="3" name="KSOProductBuildVer">
    <vt:lpwstr>1033-12.2.0.18607</vt:lpwstr>
  </property>
</Properties>
</file>